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D670AEA" w14:textId="4A1CB169" w:rsidR="00AF1D3F" w:rsidRDefault="0069755F" w:rsidP="007A51A8">
      <w:pPr>
        <w:pStyle w:val="Title"/>
      </w:pPr>
      <w:bookmarkStart w:id="0" w:name="_GoBack"/>
      <w:bookmarkEnd w:id="0"/>
      <w:r>
        <w:t xml:space="preserve"> </w:t>
      </w:r>
      <w:r w:rsidR="008B1861">
        <w:t>Here’s Looking At You</w:t>
      </w:r>
      <w:r w:rsidR="006B3BD9">
        <w:t>:</w:t>
      </w:r>
      <w:r w:rsidR="00AF1D3F" w:rsidRPr="00B964DA">
        <w:t xml:space="preserve"> The Case for </w:t>
      </w:r>
      <w:r>
        <w:t>Court</w:t>
      </w:r>
      <w:r w:rsidR="005427F0">
        <w:t>room</w:t>
      </w:r>
      <w:r w:rsidR="00422C88">
        <w:t xml:space="preserve"> </w:t>
      </w:r>
      <w:r w:rsidR="002B0430">
        <w:t>Cameras</w:t>
      </w:r>
    </w:p>
    <w:p w14:paraId="051A9ED5" w14:textId="77777777" w:rsidR="00AF1D3F" w:rsidRPr="003B200A" w:rsidRDefault="00AF1D3F" w:rsidP="007A51A8">
      <w:pPr>
        <w:pStyle w:val="Constructive"/>
        <w:jc w:val="center"/>
      </w:pPr>
      <w:r>
        <w:t xml:space="preserve">By Vance </w:t>
      </w:r>
      <w:proofErr w:type="spellStart"/>
      <w:r>
        <w:t>Trefethen</w:t>
      </w:r>
      <w:proofErr w:type="spellEnd"/>
    </w:p>
    <w:p w14:paraId="6C440CD0" w14:textId="77777777" w:rsidR="00C11EA1" w:rsidRDefault="00AF1D3F">
      <w:pPr>
        <w:pStyle w:val="TOC2"/>
        <w:rPr>
          <w:rFonts w:asciiTheme="minorHAnsi" w:eastAsiaTheme="minorEastAsia" w:hAnsiTheme="minorHAnsi" w:cstheme="minorBidi"/>
          <w:noProof/>
          <w:sz w:val="22"/>
        </w:rPr>
      </w:pPr>
      <w:r>
        <w:rPr>
          <w:b/>
          <w:sz w:val="22"/>
        </w:rPr>
        <w:fldChar w:fldCharType="begin"/>
      </w:r>
      <w:r>
        <w:instrText xml:space="preserve"> TOC \t "Contention 1,2,Contention 2,3,Title 2,1" </w:instrText>
      </w:r>
      <w:r>
        <w:rPr>
          <w:b/>
          <w:sz w:val="22"/>
        </w:rPr>
        <w:fldChar w:fldCharType="separate"/>
      </w:r>
      <w:r w:rsidR="00C11EA1">
        <w:rPr>
          <w:noProof/>
        </w:rPr>
        <w:t>OBSERVATION 1. Our DEFINITIONS.</w:t>
      </w:r>
      <w:r w:rsidR="00C11EA1">
        <w:rPr>
          <w:noProof/>
        </w:rPr>
        <w:tab/>
      </w:r>
      <w:r w:rsidR="00C11EA1">
        <w:rPr>
          <w:noProof/>
        </w:rPr>
        <w:fldChar w:fldCharType="begin"/>
      </w:r>
      <w:r w:rsidR="00C11EA1">
        <w:rPr>
          <w:noProof/>
        </w:rPr>
        <w:instrText xml:space="preserve"> PAGEREF _Toc424584551 \h </w:instrText>
      </w:r>
      <w:r w:rsidR="00C11EA1">
        <w:rPr>
          <w:noProof/>
        </w:rPr>
      </w:r>
      <w:r w:rsidR="00C11EA1">
        <w:rPr>
          <w:noProof/>
        </w:rPr>
        <w:fldChar w:fldCharType="separate"/>
      </w:r>
      <w:r w:rsidR="001B39BF">
        <w:rPr>
          <w:noProof/>
        </w:rPr>
        <w:t>3</w:t>
      </w:r>
      <w:r w:rsidR="00C11EA1">
        <w:rPr>
          <w:noProof/>
        </w:rPr>
        <w:fldChar w:fldCharType="end"/>
      </w:r>
    </w:p>
    <w:p w14:paraId="09AC7C87" w14:textId="77777777" w:rsidR="00C11EA1" w:rsidRDefault="00C11EA1">
      <w:pPr>
        <w:pStyle w:val="TOC2"/>
        <w:rPr>
          <w:rFonts w:asciiTheme="minorHAnsi" w:eastAsiaTheme="minorEastAsia" w:hAnsiTheme="minorHAnsi" w:cstheme="minorBidi"/>
          <w:noProof/>
          <w:sz w:val="22"/>
        </w:rPr>
      </w:pPr>
      <w:r>
        <w:rPr>
          <w:noProof/>
        </w:rPr>
        <w:t>OBSERVATION 2.  INHERENCY or the conditions of the Status Quo.  One FACT: No courtroom cameras.</w:t>
      </w:r>
      <w:r>
        <w:rPr>
          <w:noProof/>
        </w:rPr>
        <w:tab/>
      </w:r>
      <w:r>
        <w:rPr>
          <w:noProof/>
        </w:rPr>
        <w:fldChar w:fldCharType="begin"/>
      </w:r>
      <w:r>
        <w:rPr>
          <w:noProof/>
        </w:rPr>
        <w:instrText xml:space="preserve"> PAGEREF _Toc424584552 \h </w:instrText>
      </w:r>
      <w:r>
        <w:rPr>
          <w:noProof/>
        </w:rPr>
      </w:r>
      <w:r>
        <w:rPr>
          <w:noProof/>
        </w:rPr>
        <w:fldChar w:fldCharType="separate"/>
      </w:r>
      <w:r w:rsidR="001B39BF">
        <w:rPr>
          <w:noProof/>
        </w:rPr>
        <w:t>3</w:t>
      </w:r>
      <w:r>
        <w:rPr>
          <w:noProof/>
        </w:rPr>
        <w:fldChar w:fldCharType="end"/>
      </w:r>
    </w:p>
    <w:p w14:paraId="39320F59" w14:textId="77777777" w:rsidR="00C11EA1" w:rsidRDefault="00C11EA1">
      <w:pPr>
        <w:pStyle w:val="TOC3"/>
        <w:rPr>
          <w:rFonts w:asciiTheme="minorHAnsi" w:eastAsiaTheme="minorEastAsia" w:hAnsiTheme="minorHAnsi" w:cstheme="minorBidi"/>
          <w:noProof/>
          <w:sz w:val="22"/>
        </w:rPr>
      </w:pPr>
      <w:r>
        <w:rPr>
          <w:noProof/>
        </w:rPr>
        <w:t>Television cameras are banned in federal courts, including the Supreme Court</w:t>
      </w:r>
      <w:r>
        <w:rPr>
          <w:noProof/>
        </w:rPr>
        <w:tab/>
      </w:r>
      <w:r>
        <w:rPr>
          <w:noProof/>
        </w:rPr>
        <w:fldChar w:fldCharType="begin"/>
      </w:r>
      <w:r>
        <w:rPr>
          <w:noProof/>
        </w:rPr>
        <w:instrText xml:space="preserve"> PAGEREF _Toc424584553 \h </w:instrText>
      </w:r>
      <w:r>
        <w:rPr>
          <w:noProof/>
        </w:rPr>
      </w:r>
      <w:r>
        <w:rPr>
          <w:noProof/>
        </w:rPr>
        <w:fldChar w:fldCharType="separate"/>
      </w:r>
      <w:r w:rsidR="001B39BF">
        <w:rPr>
          <w:noProof/>
        </w:rPr>
        <w:t>3</w:t>
      </w:r>
      <w:r>
        <w:rPr>
          <w:noProof/>
        </w:rPr>
        <w:fldChar w:fldCharType="end"/>
      </w:r>
    </w:p>
    <w:p w14:paraId="5083AE09" w14:textId="77777777" w:rsidR="00C11EA1" w:rsidRDefault="00C11EA1">
      <w:pPr>
        <w:pStyle w:val="TOC2"/>
        <w:rPr>
          <w:rFonts w:asciiTheme="minorHAnsi" w:eastAsiaTheme="minorEastAsia" w:hAnsiTheme="minorHAnsi" w:cstheme="minorBidi"/>
          <w:noProof/>
          <w:sz w:val="22"/>
        </w:rPr>
      </w:pPr>
      <w:r>
        <w:rPr>
          <w:noProof/>
        </w:rPr>
        <w:t>OBSERVATION 3. We offer the following PLAN, to be implemented by Congress and the Supreme Court</w:t>
      </w:r>
      <w:r>
        <w:rPr>
          <w:noProof/>
        </w:rPr>
        <w:tab/>
      </w:r>
      <w:r>
        <w:rPr>
          <w:noProof/>
        </w:rPr>
        <w:fldChar w:fldCharType="begin"/>
      </w:r>
      <w:r>
        <w:rPr>
          <w:noProof/>
        </w:rPr>
        <w:instrText xml:space="preserve"> PAGEREF _Toc424584554 \h </w:instrText>
      </w:r>
      <w:r>
        <w:rPr>
          <w:noProof/>
        </w:rPr>
      </w:r>
      <w:r>
        <w:rPr>
          <w:noProof/>
        </w:rPr>
        <w:fldChar w:fldCharType="separate"/>
      </w:r>
      <w:r w:rsidR="001B39BF">
        <w:rPr>
          <w:noProof/>
        </w:rPr>
        <w:t>3</w:t>
      </w:r>
      <w:r>
        <w:rPr>
          <w:noProof/>
        </w:rPr>
        <w:fldChar w:fldCharType="end"/>
      </w:r>
    </w:p>
    <w:p w14:paraId="66B86DE7" w14:textId="77777777" w:rsidR="00C11EA1" w:rsidRDefault="00C11EA1">
      <w:pPr>
        <w:pStyle w:val="TOC2"/>
        <w:rPr>
          <w:rFonts w:asciiTheme="minorHAnsi" w:eastAsiaTheme="minorEastAsia" w:hAnsiTheme="minorHAnsi" w:cstheme="minorBidi"/>
          <w:noProof/>
          <w:sz w:val="22"/>
        </w:rPr>
      </w:pPr>
      <w:r>
        <w:rPr>
          <w:noProof/>
        </w:rPr>
        <w:t>OBSERVATION 5.  The JUSTIFICATIONS.</w:t>
      </w:r>
      <w:r>
        <w:rPr>
          <w:noProof/>
        </w:rPr>
        <w:tab/>
      </w:r>
      <w:r>
        <w:rPr>
          <w:noProof/>
        </w:rPr>
        <w:fldChar w:fldCharType="begin"/>
      </w:r>
      <w:r>
        <w:rPr>
          <w:noProof/>
        </w:rPr>
        <w:instrText xml:space="preserve"> PAGEREF _Toc424584555 \h </w:instrText>
      </w:r>
      <w:r>
        <w:rPr>
          <w:noProof/>
        </w:rPr>
      </w:r>
      <w:r>
        <w:rPr>
          <w:noProof/>
        </w:rPr>
        <w:fldChar w:fldCharType="separate"/>
      </w:r>
      <w:r w:rsidR="001B39BF">
        <w:rPr>
          <w:noProof/>
        </w:rPr>
        <w:t>4</w:t>
      </w:r>
      <w:r>
        <w:rPr>
          <w:noProof/>
        </w:rPr>
        <w:fldChar w:fldCharType="end"/>
      </w:r>
    </w:p>
    <w:p w14:paraId="4C5D2091" w14:textId="77777777" w:rsidR="00C11EA1" w:rsidRDefault="00C11EA1">
      <w:pPr>
        <w:pStyle w:val="TOC2"/>
        <w:rPr>
          <w:rFonts w:asciiTheme="minorHAnsi" w:eastAsiaTheme="minorEastAsia" w:hAnsiTheme="minorHAnsi" w:cstheme="minorBidi"/>
          <w:noProof/>
          <w:sz w:val="22"/>
        </w:rPr>
      </w:pPr>
      <w:r>
        <w:rPr>
          <w:noProof/>
        </w:rPr>
        <w:t>JUSTIFICATION 1.  Prevents abuses and upholds democracy.</w:t>
      </w:r>
      <w:r>
        <w:rPr>
          <w:noProof/>
        </w:rPr>
        <w:tab/>
      </w:r>
      <w:r>
        <w:rPr>
          <w:noProof/>
        </w:rPr>
        <w:fldChar w:fldCharType="begin"/>
      </w:r>
      <w:r>
        <w:rPr>
          <w:noProof/>
        </w:rPr>
        <w:instrText xml:space="preserve"> PAGEREF _Toc424584556 \h </w:instrText>
      </w:r>
      <w:r>
        <w:rPr>
          <w:noProof/>
        </w:rPr>
      </w:r>
      <w:r>
        <w:rPr>
          <w:noProof/>
        </w:rPr>
        <w:fldChar w:fldCharType="separate"/>
      </w:r>
      <w:r w:rsidR="001B39BF">
        <w:rPr>
          <w:noProof/>
        </w:rPr>
        <w:t>4</w:t>
      </w:r>
      <w:r>
        <w:rPr>
          <w:noProof/>
        </w:rPr>
        <w:fldChar w:fldCharType="end"/>
      </w:r>
    </w:p>
    <w:p w14:paraId="2BB738DD" w14:textId="77777777" w:rsidR="00C11EA1" w:rsidRDefault="00C11EA1">
      <w:pPr>
        <w:pStyle w:val="TOC2"/>
        <w:rPr>
          <w:rFonts w:asciiTheme="minorHAnsi" w:eastAsiaTheme="minorEastAsia" w:hAnsiTheme="minorHAnsi" w:cstheme="minorBidi"/>
          <w:noProof/>
          <w:sz w:val="22"/>
        </w:rPr>
      </w:pPr>
      <w:r>
        <w:rPr>
          <w:noProof/>
        </w:rPr>
        <w:t>JUSTIFICATION 2.  Accountability and fairness.  Courtroom cameras ensure accountability and fairness</w:t>
      </w:r>
      <w:r>
        <w:rPr>
          <w:noProof/>
        </w:rPr>
        <w:tab/>
      </w:r>
      <w:r>
        <w:rPr>
          <w:noProof/>
        </w:rPr>
        <w:fldChar w:fldCharType="begin"/>
      </w:r>
      <w:r>
        <w:rPr>
          <w:noProof/>
        </w:rPr>
        <w:instrText xml:space="preserve"> PAGEREF _Toc424584557 \h </w:instrText>
      </w:r>
      <w:r>
        <w:rPr>
          <w:noProof/>
        </w:rPr>
      </w:r>
      <w:r>
        <w:rPr>
          <w:noProof/>
        </w:rPr>
        <w:fldChar w:fldCharType="separate"/>
      </w:r>
      <w:r w:rsidR="001B39BF">
        <w:rPr>
          <w:noProof/>
        </w:rPr>
        <w:t>4</w:t>
      </w:r>
      <w:r>
        <w:rPr>
          <w:noProof/>
        </w:rPr>
        <w:fldChar w:fldCharType="end"/>
      </w:r>
    </w:p>
    <w:p w14:paraId="2F0D3620" w14:textId="77777777" w:rsidR="00C11EA1" w:rsidRDefault="00C11EA1">
      <w:pPr>
        <w:pStyle w:val="TOC2"/>
        <w:rPr>
          <w:rFonts w:asciiTheme="minorHAnsi" w:eastAsiaTheme="minorEastAsia" w:hAnsiTheme="minorHAnsi" w:cstheme="minorBidi"/>
          <w:noProof/>
          <w:sz w:val="22"/>
        </w:rPr>
      </w:pPr>
      <w:r>
        <w:rPr>
          <w:noProof/>
        </w:rPr>
        <w:t>JUSTIFICATION 3.  Better legal education.  Courtroom cameras would allow for better education in law schools</w:t>
      </w:r>
      <w:r>
        <w:rPr>
          <w:noProof/>
        </w:rPr>
        <w:tab/>
      </w:r>
      <w:r>
        <w:rPr>
          <w:noProof/>
        </w:rPr>
        <w:fldChar w:fldCharType="begin"/>
      </w:r>
      <w:r>
        <w:rPr>
          <w:noProof/>
        </w:rPr>
        <w:instrText xml:space="preserve"> PAGEREF _Toc424584558 \h </w:instrText>
      </w:r>
      <w:r>
        <w:rPr>
          <w:noProof/>
        </w:rPr>
      </w:r>
      <w:r>
        <w:rPr>
          <w:noProof/>
        </w:rPr>
        <w:fldChar w:fldCharType="separate"/>
      </w:r>
      <w:r w:rsidR="001B39BF">
        <w:rPr>
          <w:noProof/>
        </w:rPr>
        <w:t>4</w:t>
      </w:r>
      <w:r>
        <w:rPr>
          <w:noProof/>
        </w:rPr>
        <w:fldChar w:fldCharType="end"/>
      </w:r>
    </w:p>
    <w:p w14:paraId="28E23A2D" w14:textId="77777777" w:rsidR="00C11EA1" w:rsidRDefault="00C11EA1">
      <w:pPr>
        <w:pStyle w:val="TOC2"/>
        <w:rPr>
          <w:rFonts w:asciiTheme="minorHAnsi" w:eastAsiaTheme="minorEastAsia" w:hAnsiTheme="minorHAnsi" w:cstheme="minorBidi"/>
          <w:noProof/>
          <w:sz w:val="22"/>
        </w:rPr>
      </w:pPr>
      <w:r>
        <w:rPr>
          <w:noProof/>
        </w:rPr>
        <w:t>JUSTIFICATION 4.  Public Education.  Supreme Court cameras would educate the public and galvanize debate on important issues</w:t>
      </w:r>
      <w:r>
        <w:rPr>
          <w:noProof/>
        </w:rPr>
        <w:tab/>
      </w:r>
      <w:r>
        <w:rPr>
          <w:noProof/>
        </w:rPr>
        <w:fldChar w:fldCharType="begin"/>
      </w:r>
      <w:r>
        <w:rPr>
          <w:noProof/>
        </w:rPr>
        <w:instrText xml:space="preserve"> PAGEREF _Toc424584559 \h </w:instrText>
      </w:r>
      <w:r>
        <w:rPr>
          <w:noProof/>
        </w:rPr>
      </w:r>
      <w:r>
        <w:rPr>
          <w:noProof/>
        </w:rPr>
        <w:fldChar w:fldCharType="separate"/>
      </w:r>
      <w:r w:rsidR="001B39BF">
        <w:rPr>
          <w:noProof/>
        </w:rPr>
        <w:t>5</w:t>
      </w:r>
      <w:r>
        <w:rPr>
          <w:noProof/>
        </w:rPr>
        <w:fldChar w:fldCharType="end"/>
      </w:r>
    </w:p>
    <w:p w14:paraId="09DE8DF1" w14:textId="77777777" w:rsidR="00C11EA1" w:rsidRDefault="00C11EA1">
      <w:pPr>
        <w:pStyle w:val="TOC2"/>
        <w:rPr>
          <w:rFonts w:asciiTheme="minorHAnsi" w:eastAsiaTheme="minorEastAsia" w:hAnsiTheme="minorHAnsi" w:cstheme="minorBidi"/>
          <w:noProof/>
          <w:sz w:val="22"/>
        </w:rPr>
      </w:pPr>
      <w:r>
        <w:rPr>
          <w:noProof/>
        </w:rPr>
        <w:t>JUSTIFICATION 5.  Public’s Right to Know.  There should be no limits on the public’s right to know what goes on in the courtroom</w:t>
      </w:r>
      <w:r>
        <w:rPr>
          <w:noProof/>
        </w:rPr>
        <w:tab/>
      </w:r>
      <w:r>
        <w:rPr>
          <w:noProof/>
        </w:rPr>
        <w:fldChar w:fldCharType="begin"/>
      </w:r>
      <w:r>
        <w:rPr>
          <w:noProof/>
        </w:rPr>
        <w:instrText xml:space="preserve"> PAGEREF _Toc424584560 \h </w:instrText>
      </w:r>
      <w:r>
        <w:rPr>
          <w:noProof/>
        </w:rPr>
      </w:r>
      <w:r>
        <w:rPr>
          <w:noProof/>
        </w:rPr>
        <w:fldChar w:fldCharType="separate"/>
      </w:r>
      <w:r w:rsidR="001B39BF">
        <w:rPr>
          <w:noProof/>
        </w:rPr>
        <w:t>5</w:t>
      </w:r>
      <w:r>
        <w:rPr>
          <w:noProof/>
        </w:rPr>
        <w:fldChar w:fldCharType="end"/>
      </w:r>
    </w:p>
    <w:p w14:paraId="39F815DE" w14:textId="77777777" w:rsidR="00C11EA1" w:rsidRDefault="00C11EA1">
      <w:pPr>
        <w:pStyle w:val="TOC2"/>
        <w:rPr>
          <w:rFonts w:asciiTheme="minorHAnsi" w:eastAsiaTheme="minorEastAsia" w:hAnsiTheme="minorHAnsi" w:cstheme="minorBidi"/>
          <w:noProof/>
          <w:sz w:val="22"/>
        </w:rPr>
      </w:pPr>
      <w:r>
        <w:rPr>
          <w:noProof/>
        </w:rPr>
        <w:t>JUSTIFICATION 6.  Upholds respect for the court by preventing misinformation.</w:t>
      </w:r>
      <w:r>
        <w:rPr>
          <w:noProof/>
        </w:rPr>
        <w:tab/>
      </w:r>
      <w:r>
        <w:rPr>
          <w:noProof/>
        </w:rPr>
        <w:fldChar w:fldCharType="begin"/>
      </w:r>
      <w:r>
        <w:rPr>
          <w:noProof/>
        </w:rPr>
        <w:instrText xml:space="preserve"> PAGEREF _Toc424584561 \h </w:instrText>
      </w:r>
      <w:r>
        <w:rPr>
          <w:noProof/>
        </w:rPr>
      </w:r>
      <w:r>
        <w:rPr>
          <w:noProof/>
        </w:rPr>
        <w:fldChar w:fldCharType="separate"/>
      </w:r>
      <w:r w:rsidR="001B39BF">
        <w:rPr>
          <w:noProof/>
        </w:rPr>
        <w:t>5</w:t>
      </w:r>
      <w:r>
        <w:rPr>
          <w:noProof/>
        </w:rPr>
        <w:fldChar w:fldCharType="end"/>
      </w:r>
    </w:p>
    <w:p w14:paraId="7D6BABC7" w14:textId="77777777" w:rsidR="00C11EA1" w:rsidRDefault="00C11EA1">
      <w:pPr>
        <w:pStyle w:val="TOC2"/>
        <w:rPr>
          <w:rFonts w:asciiTheme="minorHAnsi" w:eastAsiaTheme="minorEastAsia" w:hAnsiTheme="minorHAnsi" w:cstheme="minorBidi"/>
          <w:noProof/>
          <w:sz w:val="22"/>
        </w:rPr>
      </w:pPr>
      <w:r>
        <w:rPr>
          <w:noProof/>
        </w:rPr>
        <w:t>2A EVIDENCE: COURT CAMERAS</w:t>
      </w:r>
      <w:r>
        <w:rPr>
          <w:noProof/>
        </w:rPr>
        <w:tab/>
      </w:r>
      <w:r>
        <w:rPr>
          <w:noProof/>
        </w:rPr>
        <w:fldChar w:fldCharType="begin"/>
      </w:r>
      <w:r>
        <w:rPr>
          <w:noProof/>
        </w:rPr>
        <w:instrText xml:space="preserve"> PAGEREF _Toc424584562 \h </w:instrText>
      </w:r>
      <w:r>
        <w:rPr>
          <w:noProof/>
        </w:rPr>
      </w:r>
      <w:r>
        <w:rPr>
          <w:noProof/>
        </w:rPr>
        <w:fldChar w:fldCharType="separate"/>
      </w:r>
      <w:r w:rsidR="001B39BF">
        <w:rPr>
          <w:noProof/>
        </w:rPr>
        <w:t>6</w:t>
      </w:r>
      <w:r>
        <w:rPr>
          <w:noProof/>
        </w:rPr>
        <w:fldChar w:fldCharType="end"/>
      </w:r>
    </w:p>
    <w:p w14:paraId="26A9F219" w14:textId="77777777" w:rsidR="00C11EA1" w:rsidRDefault="00C11EA1">
      <w:pPr>
        <w:pStyle w:val="TOC2"/>
        <w:rPr>
          <w:rFonts w:asciiTheme="minorHAnsi" w:eastAsiaTheme="minorEastAsia" w:hAnsiTheme="minorHAnsi" w:cstheme="minorBidi"/>
          <w:noProof/>
          <w:sz w:val="22"/>
        </w:rPr>
      </w:pPr>
      <w:r>
        <w:rPr>
          <w:noProof/>
        </w:rPr>
        <w:t>OPENING QUOTES / AFF PHILOSOPHY</w:t>
      </w:r>
      <w:r>
        <w:rPr>
          <w:noProof/>
        </w:rPr>
        <w:tab/>
      </w:r>
      <w:r>
        <w:rPr>
          <w:noProof/>
        </w:rPr>
        <w:fldChar w:fldCharType="begin"/>
      </w:r>
      <w:r>
        <w:rPr>
          <w:noProof/>
        </w:rPr>
        <w:instrText xml:space="preserve"> PAGEREF _Toc424584563 \h </w:instrText>
      </w:r>
      <w:r>
        <w:rPr>
          <w:noProof/>
        </w:rPr>
      </w:r>
      <w:r>
        <w:rPr>
          <w:noProof/>
        </w:rPr>
        <w:fldChar w:fldCharType="separate"/>
      </w:r>
      <w:r w:rsidR="001B39BF">
        <w:rPr>
          <w:noProof/>
        </w:rPr>
        <w:t>6</w:t>
      </w:r>
      <w:r>
        <w:rPr>
          <w:noProof/>
        </w:rPr>
        <w:fldChar w:fldCharType="end"/>
      </w:r>
    </w:p>
    <w:p w14:paraId="60B965D9" w14:textId="77777777" w:rsidR="00C11EA1" w:rsidRDefault="00C11EA1">
      <w:pPr>
        <w:pStyle w:val="TOC3"/>
        <w:rPr>
          <w:rFonts w:asciiTheme="minorHAnsi" w:eastAsiaTheme="minorEastAsia" w:hAnsiTheme="minorHAnsi" w:cstheme="minorBidi"/>
          <w:noProof/>
          <w:sz w:val="22"/>
        </w:rPr>
      </w:pPr>
      <w:r>
        <w:rPr>
          <w:noProof/>
        </w:rPr>
        <w:t>Taxpayers own the courthouse – they have a right to know what goes on inside</w:t>
      </w:r>
      <w:r>
        <w:rPr>
          <w:noProof/>
        </w:rPr>
        <w:tab/>
      </w:r>
      <w:r>
        <w:rPr>
          <w:noProof/>
        </w:rPr>
        <w:fldChar w:fldCharType="begin"/>
      </w:r>
      <w:r>
        <w:rPr>
          <w:noProof/>
        </w:rPr>
        <w:instrText xml:space="preserve"> PAGEREF _Toc424584564 \h </w:instrText>
      </w:r>
      <w:r>
        <w:rPr>
          <w:noProof/>
        </w:rPr>
      </w:r>
      <w:r>
        <w:rPr>
          <w:noProof/>
        </w:rPr>
        <w:fldChar w:fldCharType="separate"/>
      </w:r>
      <w:r w:rsidR="001B39BF">
        <w:rPr>
          <w:noProof/>
        </w:rPr>
        <w:t>6</w:t>
      </w:r>
      <w:r>
        <w:rPr>
          <w:noProof/>
        </w:rPr>
        <w:fldChar w:fldCharType="end"/>
      </w:r>
    </w:p>
    <w:p w14:paraId="43851B96" w14:textId="77777777" w:rsidR="00C11EA1" w:rsidRDefault="00C11EA1">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_Toc424584565 \h </w:instrText>
      </w:r>
      <w:r>
        <w:rPr>
          <w:noProof/>
        </w:rPr>
      </w:r>
      <w:r>
        <w:rPr>
          <w:noProof/>
        </w:rPr>
        <w:fldChar w:fldCharType="separate"/>
      </w:r>
      <w:r w:rsidR="001B39BF">
        <w:rPr>
          <w:noProof/>
        </w:rPr>
        <w:t>6</w:t>
      </w:r>
      <w:r>
        <w:rPr>
          <w:noProof/>
        </w:rPr>
        <w:fldChar w:fldCharType="end"/>
      </w:r>
    </w:p>
    <w:p w14:paraId="64801697" w14:textId="77777777" w:rsidR="00C11EA1" w:rsidRDefault="00C11EA1">
      <w:pPr>
        <w:pStyle w:val="TOC3"/>
        <w:rPr>
          <w:rFonts w:asciiTheme="minorHAnsi" w:eastAsiaTheme="minorEastAsia" w:hAnsiTheme="minorHAnsi" w:cstheme="minorBidi"/>
          <w:noProof/>
          <w:sz w:val="22"/>
        </w:rPr>
      </w:pPr>
      <w:r>
        <w:rPr>
          <w:noProof/>
        </w:rPr>
        <w:t>History of regulations on cameras in federal courts – for background reading before you run the case</w:t>
      </w:r>
      <w:r>
        <w:rPr>
          <w:noProof/>
        </w:rPr>
        <w:tab/>
      </w:r>
      <w:r>
        <w:rPr>
          <w:noProof/>
        </w:rPr>
        <w:fldChar w:fldCharType="begin"/>
      </w:r>
      <w:r>
        <w:rPr>
          <w:noProof/>
        </w:rPr>
        <w:instrText xml:space="preserve"> PAGEREF _Toc424584566 \h </w:instrText>
      </w:r>
      <w:r>
        <w:rPr>
          <w:noProof/>
        </w:rPr>
      </w:r>
      <w:r>
        <w:rPr>
          <w:noProof/>
        </w:rPr>
        <w:fldChar w:fldCharType="separate"/>
      </w:r>
      <w:r w:rsidR="001B39BF">
        <w:rPr>
          <w:noProof/>
        </w:rPr>
        <w:t>6</w:t>
      </w:r>
      <w:r>
        <w:rPr>
          <w:noProof/>
        </w:rPr>
        <w:fldChar w:fldCharType="end"/>
      </w:r>
    </w:p>
    <w:p w14:paraId="20EF9B8A" w14:textId="77777777" w:rsidR="00C11EA1" w:rsidRDefault="00C11EA1">
      <w:pPr>
        <w:pStyle w:val="TOC3"/>
        <w:rPr>
          <w:rFonts w:asciiTheme="minorHAnsi" w:eastAsiaTheme="minorEastAsia" w:hAnsiTheme="minorHAnsi" w:cstheme="minorBidi"/>
          <w:noProof/>
          <w:sz w:val="22"/>
        </w:rPr>
      </w:pPr>
      <w:r>
        <w:rPr>
          <w:noProof/>
        </w:rPr>
        <w:t>Pilot program in federal court: Only 3-years, only 14 courts, requires consent of all parties, and only covers civil cases</w:t>
      </w:r>
      <w:r>
        <w:rPr>
          <w:noProof/>
        </w:rPr>
        <w:tab/>
      </w:r>
      <w:r>
        <w:rPr>
          <w:noProof/>
        </w:rPr>
        <w:fldChar w:fldCharType="begin"/>
      </w:r>
      <w:r>
        <w:rPr>
          <w:noProof/>
        </w:rPr>
        <w:instrText xml:space="preserve"> PAGEREF _Toc424584567 \h </w:instrText>
      </w:r>
      <w:r>
        <w:rPr>
          <w:noProof/>
        </w:rPr>
      </w:r>
      <w:r>
        <w:rPr>
          <w:noProof/>
        </w:rPr>
        <w:fldChar w:fldCharType="separate"/>
      </w:r>
      <w:r w:rsidR="001B39BF">
        <w:rPr>
          <w:noProof/>
        </w:rPr>
        <w:t>6</w:t>
      </w:r>
      <w:r>
        <w:rPr>
          <w:noProof/>
        </w:rPr>
        <w:fldChar w:fldCharType="end"/>
      </w:r>
    </w:p>
    <w:p w14:paraId="232EBA34" w14:textId="77777777" w:rsidR="00C11EA1" w:rsidRDefault="00C11EA1">
      <w:pPr>
        <w:pStyle w:val="TOC3"/>
        <w:rPr>
          <w:rFonts w:asciiTheme="minorHAnsi" w:eastAsiaTheme="minorEastAsia" w:hAnsiTheme="minorHAnsi" w:cstheme="minorBidi"/>
          <w:noProof/>
          <w:sz w:val="22"/>
        </w:rPr>
      </w:pPr>
      <w:r>
        <w:rPr>
          <w:noProof/>
        </w:rPr>
        <w:t>Cameras banned in federal district courts</w:t>
      </w:r>
      <w:r>
        <w:rPr>
          <w:noProof/>
        </w:rPr>
        <w:tab/>
      </w:r>
      <w:r>
        <w:rPr>
          <w:noProof/>
        </w:rPr>
        <w:fldChar w:fldCharType="begin"/>
      </w:r>
      <w:r>
        <w:rPr>
          <w:noProof/>
        </w:rPr>
        <w:instrText xml:space="preserve"> PAGEREF _Toc424584568 \h </w:instrText>
      </w:r>
      <w:r>
        <w:rPr>
          <w:noProof/>
        </w:rPr>
      </w:r>
      <w:r>
        <w:rPr>
          <w:noProof/>
        </w:rPr>
        <w:fldChar w:fldCharType="separate"/>
      </w:r>
      <w:r w:rsidR="001B39BF">
        <w:rPr>
          <w:noProof/>
        </w:rPr>
        <w:t>6</w:t>
      </w:r>
      <w:r>
        <w:rPr>
          <w:noProof/>
        </w:rPr>
        <w:fldChar w:fldCharType="end"/>
      </w:r>
    </w:p>
    <w:p w14:paraId="52AA11CA" w14:textId="77777777" w:rsidR="00C11EA1" w:rsidRDefault="00C11EA1">
      <w:pPr>
        <w:pStyle w:val="TOC3"/>
        <w:rPr>
          <w:rFonts w:asciiTheme="minorHAnsi" w:eastAsiaTheme="minorEastAsia" w:hAnsiTheme="minorHAnsi" w:cstheme="minorBidi"/>
          <w:noProof/>
          <w:sz w:val="22"/>
        </w:rPr>
      </w:pPr>
      <w:r>
        <w:rPr>
          <w:noProof/>
        </w:rPr>
        <w:t>“Public seating solves for public access” – Response:  Only for a lucky few</w:t>
      </w:r>
      <w:r>
        <w:rPr>
          <w:noProof/>
        </w:rPr>
        <w:tab/>
      </w:r>
      <w:r>
        <w:rPr>
          <w:noProof/>
        </w:rPr>
        <w:fldChar w:fldCharType="begin"/>
      </w:r>
      <w:r>
        <w:rPr>
          <w:noProof/>
        </w:rPr>
        <w:instrText xml:space="preserve"> PAGEREF _Toc424584569 \h </w:instrText>
      </w:r>
      <w:r>
        <w:rPr>
          <w:noProof/>
        </w:rPr>
      </w:r>
      <w:r>
        <w:rPr>
          <w:noProof/>
        </w:rPr>
        <w:fldChar w:fldCharType="separate"/>
      </w:r>
      <w:r w:rsidR="001B39BF">
        <w:rPr>
          <w:noProof/>
        </w:rPr>
        <w:t>6</w:t>
      </w:r>
      <w:r>
        <w:rPr>
          <w:noProof/>
        </w:rPr>
        <w:fldChar w:fldCharType="end"/>
      </w:r>
    </w:p>
    <w:p w14:paraId="6179555D" w14:textId="77777777" w:rsidR="00C11EA1" w:rsidRDefault="00C11EA1">
      <w:pPr>
        <w:pStyle w:val="TOC3"/>
        <w:rPr>
          <w:rFonts w:asciiTheme="minorHAnsi" w:eastAsiaTheme="minorEastAsia" w:hAnsiTheme="minorHAnsi" w:cstheme="minorBidi"/>
          <w:noProof/>
          <w:sz w:val="22"/>
        </w:rPr>
      </w:pPr>
      <w:r>
        <w:rPr>
          <w:noProof/>
        </w:rPr>
        <w:t>“Public seating solves” – Response: It’s very hard to get a seat, even for a member of the House Judiciary Committee</w:t>
      </w:r>
      <w:r>
        <w:rPr>
          <w:noProof/>
        </w:rPr>
        <w:tab/>
      </w:r>
      <w:r>
        <w:rPr>
          <w:noProof/>
        </w:rPr>
        <w:fldChar w:fldCharType="begin"/>
      </w:r>
      <w:r>
        <w:rPr>
          <w:noProof/>
        </w:rPr>
        <w:instrText xml:space="preserve"> PAGEREF _Toc424584570 \h </w:instrText>
      </w:r>
      <w:r>
        <w:rPr>
          <w:noProof/>
        </w:rPr>
      </w:r>
      <w:r>
        <w:rPr>
          <w:noProof/>
        </w:rPr>
        <w:fldChar w:fldCharType="separate"/>
      </w:r>
      <w:r w:rsidR="001B39BF">
        <w:rPr>
          <w:noProof/>
        </w:rPr>
        <w:t>7</w:t>
      </w:r>
      <w:r>
        <w:rPr>
          <w:noProof/>
        </w:rPr>
        <w:fldChar w:fldCharType="end"/>
      </w:r>
    </w:p>
    <w:p w14:paraId="06CCA89B" w14:textId="77777777" w:rsidR="00C11EA1" w:rsidRDefault="00C11EA1">
      <w:pPr>
        <w:pStyle w:val="TOC3"/>
        <w:rPr>
          <w:rFonts w:asciiTheme="minorHAnsi" w:eastAsiaTheme="minorEastAsia" w:hAnsiTheme="minorHAnsi" w:cstheme="minorBidi"/>
          <w:noProof/>
          <w:sz w:val="22"/>
        </w:rPr>
      </w:pPr>
      <w:r>
        <w:rPr>
          <w:noProof/>
        </w:rPr>
        <w:t>American people have few ways to judge for themselves about important events happening in federal courts</w:t>
      </w:r>
      <w:r>
        <w:rPr>
          <w:noProof/>
        </w:rPr>
        <w:tab/>
      </w:r>
      <w:r>
        <w:rPr>
          <w:noProof/>
        </w:rPr>
        <w:fldChar w:fldCharType="begin"/>
      </w:r>
      <w:r>
        <w:rPr>
          <w:noProof/>
        </w:rPr>
        <w:instrText xml:space="preserve"> PAGEREF _Toc424584571 \h </w:instrText>
      </w:r>
      <w:r>
        <w:rPr>
          <w:noProof/>
        </w:rPr>
      </w:r>
      <w:r>
        <w:rPr>
          <w:noProof/>
        </w:rPr>
        <w:fldChar w:fldCharType="separate"/>
      </w:r>
      <w:r w:rsidR="001B39BF">
        <w:rPr>
          <w:noProof/>
        </w:rPr>
        <w:t>7</w:t>
      </w:r>
      <w:r>
        <w:rPr>
          <w:noProof/>
        </w:rPr>
        <w:fldChar w:fldCharType="end"/>
      </w:r>
    </w:p>
    <w:p w14:paraId="746CF149" w14:textId="77777777" w:rsidR="00C11EA1" w:rsidRDefault="00C11EA1">
      <w:pPr>
        <w:pStyle w:val="TOC3"/>
        <w:rPr>
          <w:rFonts w:asciiTheme="minorHAnsi" w:eastAsiaTheme="minorEastAsia" w:hAnsiTheme="minorHAnsi" w:cstheme="minorBidi"/>
          <w:noProof/>
          <w:sz w:val="22"/>
        </w:rPr>
      </w:pPr>
      <w:r>
        <w:rPr>
          <w:noProof/>
        </w:rPr>
        <w:t>“Audio recordings solve” – Response:  They’re a week late and not as good as live TV coverage</w:t>
      </w:r>
      <w:r>
        <w:rPr>
          <w:noProof/>
        </w:rPr>
        <w:tab/>
      </w:r>
      <w:r>
        <w:rPr>
          <w:noProof/>
        </w:rPr>
        <w:fldChar w:fldCharType="begin"/>
      </w:r>
      <w:r>
        <w:rPr>
          <w:noProof/>
        </w:rPr>
        <w:instrText xml:space="preserve"> PAGEREF _Toc424584572 \h </w:instrText>
      </w:r>
      <w:r>
        <w:rPr>
          <w:noProof/>
        </w:rPr>
      </w:r>
      <w:r>
        <w:rPr>
          <w:noProof/>
        </w:rPr>
        <w:fldChar w:fldCharType="separate"/>
      </w:r>
      <w:r w:rsidR="001B39BF">
        <w:rPr>
          <w:noProof/>
        </w:rPr>
        <w:t>7</w:t>
      </w:r>
      <w:r>
        <w:rPr>
          <w:noProof/>
        </w:rPr>
        <w:fldChar w:fldCharType="end"/>
      </w:r>
    </w:p>
    <w:p w14:paraId="12717974" w14:textId="77777777" w:rsidR="00C11EA1" w:rsidRDefault="00C11EA1">
      <w:pPr>
        <w:pStyle w:val="TOC3"/>
        <w:rPr>
          <w:rFonts w:asciiTheme="minorHAnsi" w:eastAsiaTheme="minorEastAsia" w:hAnsiTheme="minorHAnsi" w:cstheme="minorBidi"/>
          <w:noProof/>
          <w:sz w:val="22"/>
        </w:rPr>
      </w:pPr>
      <w:r>
        <w:rPr>
          <w:noProof/>
        </w:rPr>
        <w:t>Printed transcripts aren’t enough</w:t>
      </w:r>
      <w:r>
        <w:rPr>
          <w:noProof/>
        </w:rPr>
        <w:tab/>
      </w:r>
      <w:r>
        <w:rPr>
          <w:noProof/>
        </w:rPr>
        <w:fldChar w:fldCharType="begin"/>
      </w:r>
      <w:r>
        <w:rPr>
          <w:noProof/>
        </w:rPr>
        <w:instrText xml:space="preserve"> PAGEREF _Toc424584573 \h </w:instrText>
      </w:r>
      <w:r>
        <w:rPr>
          <w:noProof/>
        </w:rPr>
      </w:r>
      <w:r>
        <w:rPr>
          <w:noProof/>
        </w:rPr>
        <w:fldChar w:fldCharType="separate"/>
      </w:r>
      <w:r w:rsidR="001B39BF">
        <w:rPr>
          <w:noProof/>
        </w:rPr>
        <w:t>8</w:t>
      </w:r>
      <w:r>
        <w:rPr>
          <w:noProof/>
        </w:rPr>
        <w:fldChar w:fldCharType="end"/>
      </w:r>
    </w:p>
    <w:p w14:paraId="264D1B67" w14:textId="77777777" w:rsidR="00C11EA1" w:rsidRDefault="00C11EA1">
      <w:pPr>
        <w:pStyle w:val="TOC2"/>
        <w:rPr>
          <w:rFonts w:asciiTheme="minorHAnsi" w:eastAsiaTheme="minorEastAsia" w:hAnsiTheme="minorHAnsi" w:cstheme="minorBidi"/>
          <w:noProof/>
          <w:sz w:val="22"/>
        </w:rPr>
      </w:pPr>
      <w:r>
        <w:rPr>
          <w:noProof/>
        </w:rPr>
        <w:t>SOLVENCY / ADVOCACY</w:t>
      </w:r>
      <w:r>
        <w:rPr>
          <w:noProof/>
        </w:rPr>
        <w:tab/>
      </w:r>
      <w:r>
        <w:rPr>
          <w:noProof/>
        </w:rPr>
        <w:fldChar w:fldCharType="begin"/>
      </w:r>
      <w:r>
        <w:rPr>
          <w:noProof/>
        </w:rPr>
        <w:instrText xml:space="preserve"> PAGEREF _Toc424584574 \h </w:instrText>
      </w:r>
      <w:r>
        <w:rPr>
          <w:noProof/>
        </w:rPr>
      </w:r>
      <w:r>
        <w:rPr>
          <w:noProof/>
        </w:rPr>
        <w:fldChar w:fldCharType="separate"/>
      </w:r>
      <w:r w:rsidR="001B39BF">
        <w:rPr>
          <w:noProof/>
        </w:rPr>
        <w:t>8</w:t>
      </w:r>
      <w:r>
        <w:rPr>
          <w:noProof/>
        </w:rPr>
        <w:fldChar w:fldCharType="end"/>
      </w:r>
    </w:p>
    <w:p w14:paraId="77210419" w14:textId="77777777" w:rsidR="00C11EA1" w:rsidRDefault="00C11EA1">
      <w:pPr>
        <w:pStyle w:val="TOC3"/>
        <w:rPr>
          <w:rFonts w:asciiTheme="minorHAnsi" w:eastAsiaTheme="minorEastAsia" w:hAnsiTheme="minorHAnsi" w:cstheme="minorBidi"/>
          <w:noProof/>
          <w:sz w:val="22"/>
        </w:rPr>
      </w:pPr>
      <w:r>
        <w:rPr>
          <w:noProof/>
        </w:rPr>
        <w:t>Don’t need more study – we have State experience and Federal study in 1991-94 to recommend cameras today</w:t>
      </w:r>
      <w:r>
        <w:rPr>
          <w:noProof/>
        </w:rPr>
        <w:tab/>
      </w:r>
      <w:r>
        <w:rPr>
          <w:noProof/>
        </w:rPr>
        <w:fldChar w:fldCharType="begin"/>
      </w:r>
      <w:r>
        <w:rPr>
          <w:noProof/>
        </w:rPr>
        <w:instrText xml:space="preserve"> PAGEREF _Toc424584575 \h </w:instrText>
      </w:r>
      <w:r>
        <w:rPr>
          <w:noProof/>
        </w:rPr>
      </w:r>
      <w:r>
        <w:rPr>
          <w:noProof/>
        </w:rPr>
        <w:fldChar w:fldCharType="separate"/>
      </w:r>
      <w:r w:rsidR="001B39BF">
        <w:rPr>
          <w:noProof/>
        </w:rPr>
        <w:t>8</w:t>
      </w:r>
      <w:r>
        <w:rPr>
          <w:noProof/>
        </w:rPr>
        <w:fldChar w:fldCharType="end"/>
      </w:r>
    </w:p>
    <w:p w14:paraId="48A73070" w14:textId="77777777" w:rsidR="00C11EA1" w:rsidRDefault="00C11EA1">
      <w:pPr>
        <w:pStyle w:val="TOC3"/>
        <w:rPr>
          <w:rFonts w:asciiTheme="minorHAnsi" w:eastAsiaTheme="minorEastAsia" w:hAnsiTheme="minorHAnsi" w:cstheme="minorBidi"/>
          <w:noProof/>
          <w:sz w:val="22"/>
        </w:rPr>
      </w:pPr>
      <w:r>
        <w:rPr>
          <w:noProof/>
        </w:rPr>
        <w:t>“More Study Needed” – Response: They already did the study, found cameras are good, then ignored the results and kept the ban in place</w:t>
      </w:r>
      <w:r>
        <w:rPr>
          <w:noProof/>
        </w:rPr>
        <w:tab/>
      </w:r>
      <w:r>
        <w:rPr>
          <w:noProof/>
        </w:rPr>
        <w:fldChar w:fldCharType="begin"/>
      </w:r>
      <w:r>
        <w:rPr>
          <w:noProof/>
        </w:rPr>
        <w:instrText xml:space="preserve"> PAGEREF _Toc424584576 \h </w:instrText>
      </w:r>
      <w:r>
        <w:rPr>
          <w:noProof/>
        </w:rPr>
      </w:r>
      <w:r>
        <w:rPr>
          <w:noProof/>
        </w:rPr>
        <w:fldChar w:fldCharType="separate"/>
      </w:r>
      <w:r w:rsidR="001B39BF">
        <w:rPr>
          <w:noProof/>
        </w:rPr>
        <w:t>8</w:t>
      </w:r>
      <w:r>
        <w:rPr>
          <w:noProof/>
        </w:rPr>
        <w:fldChar w:fldCharType="end"/>
      </w:r>
    </w:p>
    <w:p w14:paraId="50FA0E2E" w14:textId="77777777" w:rsidR="00C11EA1" w:rsidRDefault="00C11EA1">
      <w:pPr>
        <w:pStyle w:val="TOC3"/>
        <w:rPr>
          <w:rFonts w:asciiTheme="minorHAnsi" w:eastAsiaTheme="minorEastAsia" w:hAnsiTheme="minorHAnsi" w:cstheme="minorBidi"/>
          <w:noProof/>
          <w:sz w:val="22"/>
        </w:rPr>
      </w:pPr>
      <w:r>
        <w:rPr>
          <w:noProof/>
        </w:rPr>
        <w:t>All the objections to cameras are speculative – we should have them in federal courts and the Supreme Court</w:t>
      </w:r>
      <w:r>
        <w:rPr>
          <w:noProof/>
        </w:rPr>
        <w:tab/>
      </w:r>
      <w:r>
        <w:rPr>
          <w:noProof/>
        </w:rPr>
        <w:fldChar w:fldCharType="begin"/>
      </w:r>
      <w:r>
        <w:rPr>
          <w:noProof/>
        </w:rPr>
        <w:instrText xml:space="preserve"> PAGEREF _Toc424584577 \h </w:instrText>
      </w:r>
      <w:r>
        <w:rPr>
          <w:noProof/>
        </w:rPr>
      </w:r>
      <w:r>
        <w:rPr>
          <w:noProof/>
        </w:rPr>
        <w:fldChar w:fldCharType="separate"/>
      </w:r>
      <w:r w:rsidR="001B39BF">
        <w:rPr>
          <w:noProof/>
        </w:rPr>
        <w:t>8</w:t>
      </w:r>
      <w:r>
        <w:rPr>
          <w:noProof/>
        </w:rPr>
        <w:fldChar w:fldCharType="end"/>
      </w:r>
    </w:p>
    <w:p w14:paraId="23FEDE38" w14:textId="77777777" w:rsidR="00C11EA1" w:rsidRDefault="00C11EA1">
      <w:pPr>
        <w:pStyle w:val="TOC3"/>
        <w:rPr>
          <w:rFonts w:asciiTheme="minorHAnsi" w:eastAsiaTheme="minorEastAsia" w:hAnsiTheme="minorHAnsi" w:cstheme="minorBidi"/>
          <w:noProof/>
          <w:sz w:val="22"/>
        </w:rPr>
      </w:pPr>
      <w:r>
        <w:rPr>
          <w:noProof/>
        </w:rPr>
        <w:t>Access to federal courts is critical, and cameras overcome the very limited public access we have today</w:t>
      </w:r>
      <w:r>
        <w:rPr>
          <w:noProof/>
        </w:rPr>
        <w:tab/>
      </w:r>
      <w:r>
        <w:rPr>
          <w:noProof/>
        </w:rPr>
        <w:fldChar w:fldCharType="begin"/>
      </w:r>
      <w:r>
        <w:rPr>
          <w:noProof/>
        </w:rPr>
        <w:instrText xml:space="preserve"> PAGEREF _Toc424584578 \h </w:instrText>
      </w:r>
      <w:r>
        <w:rPr>
          <w:noProof/>
        </w:rPr>
      </w:r>
      <w:r>
        <w:rPr>
          <w:noProof/>
        </w:rPr>
        <w:fldChar w:fldCharType="separate"/>
      </w:r>
      <w:r w:rsidR="001B39BF">
        <w:rPr>
          <w:noProof/>
        </w:rPr>
        <w:t>9</w:t>
      </w:r>
      <w:r>
        <w:rPr>
          <w:noProof/>
        </w:rPr>
        <w:fldChar w:fldCharType="end"/>
      </w:r>
    </w:p>
    <w:p w14:paraId="039FC637" w14:textId="77777777" w:rsidR="00C11EA1" w:rsidRDefault="00C11EA1">
      <w:pPr>
        <w:pStyle w:val="TOC3"/>
        <w:rPr>
          <w:rFonts w:asciiTheme="minorHAnsi" w:eastAsiaTheme="minorEastAsia" w:hAnsiTheme="minorHAnsi" w:cstheme="minorBidi"/>
          <w:noProof/>
          <w:sz w:val="22"/>
        </w:rPr>
      </w:pPr>
      <w:r>
        <w:rPr>
          <w:noProof/>
        </w:rPr>
        <w:t>Plan Advocate:  Ohio Supreme Court Chief Justice O’Connor. US Supreme Court should allow cameras</w:t>
      </w:r>
      <w:r>
        <w:rPr>
          <w:noProof/>
        </w:rPr>
        <w:tab/>
      </w:r>
      <w:r>
        <w:rPr>
          <w:noProof/>
        </w:rPr>
        <w:fldChar w:fldCharType="begin"/>
      </w:r>
      <w:r>
        <w:rPr>
          <w:noProof/>
        </w:rPr>
        <w:instrText xml:space="preserve"> PAGEREF _Toc424584579 \h </w:instrText>
      </w:r>
      <w:r>
        <w:rPr>
          <w:noProof/>
        </w:rPr>
      </w:r>
      <w:r>
        <w:rPr>
          <w:noProof/>
        </w:rPr>
        <w:fldChar w:fldCharType="separate"/>
      </w:r>
      <w:r w:rsidR="001B39BF">
        <w:rPr>
          <w:noProof/>
        </w:rPr>
        <w:t>9</w:t>
      </w:r>
      <w:r>
        <w:rPr>
          <w:noProof/>
        </w:rPr>
        <w:fldChar w:fldCharType="end"/>
      </w:r>
    </w:p>
    <w:p w14:paraId="2383E47A" w14:textId="77777777" w:rsidR="00C11EA1" w:rsidRDefault="00C11EA1">
      <w:pPr>
        <w:pStyle w:val="TOC3"/>
        <w:rPr>
          <w:rFonts w:asciiTheme="minorHAnsi" w:eastAsiaTheme="minorEastAsia" w:hAnsiTheme="minorHAnsi" w:cstheme="minorBidi"/>
          <w:noProof/>
          <w:sz w:val="22"/>
        </w:rPr>
      </w:pPr>
      <w:r>
        <w:rPr>
          <w:noProof/>
        </w:rPr>
        <w:t>“Supreme Court justices oppose cameras” – Response:  They should get over it</w:t>
      </w:r>
      <w:r>
        <w:rPr>
          <w:noProof/>
        </w:rPr>
        <w:tab/>
      </w:r>
      <w:r>
        <w:rPr>
          <w:noProof/>
        </w:rPr>
        <w:fldChar w:fldCharType="begin"/>
      </w:r>
      <w:r>
        <w:rPr>
          <w:noProof/>
        </w:rPr>
        <w:instrText xml:space="preserve"> PAGEREF _Toc424584580 \h </w:instrText>
      </w:r>
      <w:r>
        <w:rPr>
          <w:noProof/>
        </w:rPr>
      </w:r>
      <w:r>
        <w:rPr>
          <w:noProof/>
        </w:rPr>
        <w:fldChar w:fldCharType="separate"/>
      </w:r>
      <w:r w:rsidR="001B39BF">
        <w:rPr>
          <w:noProof/>
        </w:rPr>
        <w:t>9</w:t>
      </w:r>
      <w:r>
        <w:rPr>
          <w:noProof/>
        </w:rPr>
        <w:fldChar w:fldCharType="end"/>
      </w:r>
    </w:p>
    <w:p w14:paraId="15E0F484" w14:textId="77777777" w:rsidR="00C11EA1" w:rsidRDefault="00C11EA1">
      <w:pPr>
        <w:pStyle w:val="TOC3"/>
        <w:rPr>
          <w:rFonts w:asciiTheme="minorHAnsi" w:eastAsiaTheme="minorEastAsia" w:hAnsiTheme="minorHAnsi" w:cstheme="minorBidi"/>
          <w:noProof/>
          <w:sz w:val="22"/>
        </w:rPr>
      </w:pPr>
      <w:r w:rsidRPr="002B3D63">
        <w:rPr>
          <w:noProof/>
          <w:shd w:val="clear" w:color="auto" w:fill="FFFFFF"/>
        </w:rPr>
        <w:t>Congress has constitutional power to mandate cameras in federal courtrooms</w:t>
      </w:r>
      <w:r>
        <w:rPr>
          <w:noProof/>
        </w:rPr>
        <w:tab/>
      </w:r>
      <w:r>
        <w:rPr>
          <w:noProof/>
        </w:rPr>
        <w:fldChar w:fldCharType="begin"/>
      </w:r>
      <w:r>
        <w:rPr>
          <w:noProof/>
        </w:rPr>
        <w:instrText xml:space="preserve"> PAGEREF _Toc424584581 \h </w:instrText>
      </w:r>
      <w:r>
        <w:rPr>
          <w:noProof/>
        </w:rPr>
      </w:r>
      <w:r>
        <w:rPr>
          <w:noProof/>
        </w:rPr>
        <w:fldChar w:fldCharType="separate"/>
      </w:r>
      <w:r w:rsidR="001B39BF">
        <w:rPr>
          <w:noProof/>
        </w:rPr>
        <w:t>9</w:t>
      </w:r>
      <w:r>
        <w:rPr>
          <w:noProof/>
        </w:rPr>
        <w:fldChar w:fldCharType="end"/>
      </w:r>
    </w:p>
    <w:p w14:paraId="72111769" w14:textId="77777777" w:rsidR="00C11EA1" w:rsidRDefault="00C11EA1">
      <w:pPr>
        <w:pStyle w:val="TOC3"/>
        <w:rPr>
          <w:rFonts w:asciiTheme="minorHAnsi" w:eastAsiaTheme="minorEastAsia" w:hAnsiTheme="minorHAnsi" w:cstheme="minorBidi"/>
          <w:noProof/>
          <w:sz w:val="22"/>
        </w:rPr>
      </w:pPr>
      <w:r>
        <w:rPr>
          <w:noProof/>
        </w:rPr>
        <w:t>Too expensive?  Federal courtrooms already have cameras, just not allowed to broadcast to the public</w:t>
      </w:r>
      <w:r>
        <w:rPr>
          <w:noProof/>
        </w:rPr>
        <w:tab/>
      </w:r>
      <w:r>
        <w:rPr>
          <w:noProof/>
        </w:rPr>
        <w:fldChar w:fldCharType="begin"/>
      </w:r>
      <w:r>
        <w:rPr>
          <w:noProof/>
        </w:rPr>
        <w:instrText xml:space="preserve"> PAGEREF _Toc424584582 \h </w:instrText>
      </w:r>
      <w:r>
        <w:rPr>
          <w:noProof/>
        </w:rPr>
      </w:r>
      <w:r>
        <w:rPr>
          <w:noProof/>
        </w:rPr>
        <w:fldChar w:fldCharType="separate"/>
      </w:r>
      <w:r w:rsidR="001B39BF">
        <w:rPr>
          <w:noProof/>
        </w:rPr>
        <w:t>9</w:t>
      </w:r>
      <w:r>
        <w:rPr>
          <w:noProof/>
        </w:rPr>
        <w:fldChar w:fldCharType="end"/>
      </w:r>
    </w:p>
    <w:p w14:paraId="14BBFE79" w14:textId="77777777" w:rsidR="00C11EA1" w:rsidRDefault="00C11EA1">
      <w:pPr>
        <w:pStyle w:val="TOC3"/>
        <w:rPr>
          <w:rFonts w:asciiTheme="minorHAnsi" w:eastAsiaTheme="minorEastAsia" w:hAnsiTheme="minorHAnsi" w:cstheme="minorBidi"/>
          <w:noProof/>
          <w:sz w:val="22"/>
        </w:rPr>
      </w:pPr>
      <w:r>
        <w:rPr>
          <w:noProof/>
        </w:rPr>
        <w:t>Head Start budget is $10 billion</w:t>
      </w:r>
      <w:r>
        <w:rPr>
          <w:noProof/>
        </w:rPr>
        <w:tab/>
      </w:r>
      <w:r>
        <w:rPr>
          <w:noProof/>
        </w:rPr>
        <w:fldChar w:fldCharType="begin"/>
      </w:r>
      <w:r>
        <w:rPr>
          <w:noProof/>
        </w:rPr>
        <w:instrText xml:space="preserve"> PAGEREF _Toc424584583 \h </w:instrText>
      </w:r>
      <w:r>
        <w:rPr>
          <w:noProof/>
        </w:rPr>
      </w:r>
      <w:r>
        <w:rPr>
          <w:noProof/>
        </w:rPr>
        <w:fldChar w:fldCharType="separate"/>
      </w:r>
      <w:r w:rsidR="001B39BF">
        <w:rPr>
          <w:noProof/>
        </w:rPr>
        <w:t>10</w:t>
      </w:r>
      <w:r>
        <w:rPr>
          <w:noProof/>
        </w:rPr>
        <w:fldChar w:fldCharType="end"/>
      </w:r>
    </w:p>
    <w:p w14:paraId="0B1E2E05" w14:textId="77777777" w:rsidR="00C11EA1" w:rsidRDefault="00C11EA1">
      <w:pPr>
        <w:pStyle w:val="TOC3"/>
        <w:rPr>
          <w:rFonts w:asciiTheme="minorHAnsi" w:eastAsiaTheme="minorEastAsia" w:hAnsiTheme="minorHAnsi" w:cstheme="minorBidi"/>
          <w:noProof/>
          <w:sz w:val="22"/>
        </w:rPr>
      </w:pPr>
      <w:r>
        <w:rPr>
          <w:noProof/>
        </w:rPr>
        <w:t>Study by the Dept of Health &amp; Human Services, which owns Head Start, admits it doesn’t work</w:t>
      </w:r>
      <w:r>
        <w:rPr>
          <w:noProof/>
        </w:rPr>
        <w:tab/>
      </w:r>
      <w:r>
        <w:rPr>
          <w:noProof/>
        </w:rPr>
        <w:fldChar w:fldCharType="begin"/>
      </w:r>
      <w:r>
        <w:rPr>
          <w:noProof/>
        </w:rPr>
        <w:instrText xml:space="preserve"> PAGEREF _Toc424584584 \h </w:instrText>
      </w:r>
      <w:r>
        <w:rPr>
          <w:noProof/>
        </w:rPr>
      </w:r>
      <w:r>
        <w:rPr>
          <w:noProof/>
        </w:rPr>
        <w:fldChar w:fldCharType="separate"/>
      </w:r>
      <w:r w:rsidR="001B39BF">
        <w:rPr>
          <w:noProof/>
        </w:rPr>
        <w:t>10</w:t>
      </w:r>
      <w:r>
        <w:rPr>
          <w:noProof/>
        </w:rPr>
        <w:fldChar w:fldCharType="end"/>
      </w:r>
    </w:p>
    <w:p w14:paraId="1FD822ED" w14:textId="77777777" w:rsidR="00C11EA1" w:rsidRDefault="00C11EA1">
      <w:pPr>
        <w:pStyle w:val="TOC2"/>
        <w:rPr>
          <w:rFonts w:asciiTheme="minorHAnsi" w:eastAsiaTheme="minorEastAsia" w:hAnsiTheme="minorHAnsi" w:cstheme="minorBidi"/>
          <w:noProof/>
          <w:sz w:val="22"/>
        </w:rPr>
      </w:pPr>
      <w:r>
        <w:rPr>
          <w:noProof/>
        </w:rPr>
        <w:t>JUSTIFICATIONS</w:t>
      </w:r>
      <w:r>
        <w:rPr>
          <w:noProof/>
        </w:rPr>
        <w:tab/>
      </w:r>
      <w:r>
        <w:rPr>
          <w:noProof/>
        </w:rPr>
        <w:fldChar w:fldCharType="begin"/>
      </w:r>
      <w:r>
        <w:rPr>
          <w:noProof/>
        </w:rPr>
        <w:instrText xml:space="preserve"> PAGEREF _Toc424584585 \h </w:instrText>
      </w:r>
      <w:r>
        <w:rPr>
          <w:noProof/>
        </w:rPr>
      </w:r>
      <w:r>
        <w:rPr>
          <w:noProof/>
        </w:rPr>
        <w:fldChar w:fldCharType="separate"/>
      </w:r>
      <w:r w:rsidR="001B39BF">
        <w:rPr>
          <w:noProof/>
        </w:rPr>
        <w:t>10</w:t>
      </w:r>
      <w:r>
        <w:rPr>
          <w:noProof/>
        </w:rPr>
        <w:fldChar w:fldCharType="end"/>
      </w:r>
    </w:p>
    <w:p w14:paraId="41C09EE9" w14:textId="77777777" w:rsidR="00C11EA1" w:rsidRDefault="00C11EA1">
      <w:pPr>
        <w:pStyle w:val="TOC2"/>
        <w:rPr>
          <w:rFonts w:asciiTheme="minorHAnsi" w:eastAsiaTheme="minorEastAsia" w:hAnsiTheme="minorHAnsi" w:cstheme="minorBidi"/>
          <w:noProof/>
          <w:sz w:val="22"/>
        </w:rPr>
      </w:pPr>
      <w:r>
        <w:rPr>
          <w:noProof/>
        </w:rPr>
        <w:t>Accountability</w:t>
      </w:r>
      <w:r>
        <w:rPr>
          <w:noProof/>
        </w:rPr>
        <w:tab/>
      </w:r>
      <w:r>
        <w:rPr>
          <w:noProof/>
        </w:rPr>
        <w:fldChar w:fldCharType="begin"/>
      </w:r>
      <w:r>
        <w:rPr>
          <w:noProof/>
        </w:rPr>
        <w:instrText xml:space="preserve"> PAGEREF _Toc424584586 \h </w:instrText>
      </w:r>
      <w:r>
        <w:rPr>
          <w:noProof/>
        </w:rPr>
      </w:r>
      <w:r>
        <w:rPr>
          <w:noProof/>
        </w:rPr>
        <w:fldChar w:fldCharType="separate"/>
      </w:r>
      <w:r w:rsidR="001B39BF">
        <w:rPr>
          <w:noProof/>
        </w:rPr>
        <w:t>10</w:t>
      </w:r>
      <w:r>
        <w:rPr>
          <w:noProof/>
        </w:rPr>
        <w:fldChar w:fldCharType="end"/>
      </w:r>
    </w:p>
    <w:p w14:paraId="159D2F0F" w14:textId="77777777" w:rsidR="00C11EA1" w:rsidRDefault="00C11EA1">
      <w:pPr>
        <w:pStyle w:val="TOC3"/>
        <w:rPr>
          <w:rFonts w:asciiTheme="minorHAnsi" w:eastAsiaTheme="minorEastAsia" w:hAnsiTheme="minorHAnsi" w:cstheme="minorBidi"/>
          <w:noProof/>
          <w:sz w:val="22"/>
        </w:rPr>
      </w:pPr>
      <w:r>
        <w:rPr>
          <w:noProof/>
        </w:rPr>
        <w:t>Courtroom cameras promote accountability</w:t>
      </w:r>
      <w:r>
        <w:rPr>
          <w:noProof/>
        </w:rPr>
        <w:tab/>
      </w:r>
      <w:r>
        <w:rPr>
          <w:noProof/>
        </w:rPr>
        <w:fldChar w:fldCharType="begin"/>
      </w:r>
      <w:r>
        <w:rPr>
          <w:noProof/>
        </w:rPr>
        <w:instrText xml:space="preserve"> PAGEREF _Toc424584587 \h </w:instrText>
      </w:r>
      <w:r>
        <w:rPr>
          <w:noProof/>
        </w:rPr>
      </w:r>
      <w:r>
        <w:rPr>
          <w:noProof/>
        </w:rPr>
        <w:fldChar w:fldCharType="separate"/>
      </w:r>
      <w:r w:rsidR="001B39BF">
        <w:rPr>
          <w:noProof/>
        </w:rPr>
        <w:t>10</w:t>
      </w:r>
      <w:r>
        <w:rPr>
          <w:noProof/>
        </w:rPr>
        <w:fldChar w:fldCharType="end"/>
      </w:r>
    </w:p>
    <w:p w14:paraId="4A2300D4" w14:textId="77777777" w:rsidR="00C11EA1" w:rsidRDefault="00C11EA1">
      <w:pPr>
        <w:pStyle w:val="TOC3"/>
        <w:rPr>
          <w:rFonts w:asciiTheme="minorHAnsi" w:eastAsiaTheme="minorEastAsia" w:hAnsiTheme="minorHAnsi" w:cstheme="minorBidi"/>
          <w:noProof/>
          <w:sz w:val="22"/>
        </w:rPr>
      </w:pPr>
      <w:r>
        <w:rPr>
          <w:noProof/>
        </w:rPr>
        <w:t>Cameras improve transparency and accountability, help ensure justice is done and truth is upheld</w:t>
      </w:r>
      <w:r>
        <w:rPr>
          <w:noProof/>
        </w:rPr>
        <w:tab/>
      </w:r>
      <w:r>
        <w:rPr>
          <w:noProof/>
        </w:rPr>
        <w:fldChar w:fldCharType="begin"/>
      </w:r>
      <w:r>
        <w:rPr>
          <w:noProof/>
        </w:rPr>
        <w:instrText xml:space="preserve"> PAGEREF _Toc424584588 \h </w:instrText>
      </w:r>
      <w:r>
        <w:rPr>
          <w:noProof/>
        </w:rPr>
      </w:r>
      <w:r>
        <w:rPr>
          <w:noProof/>
        </w:rPr>
        <w:fldChar w:fldCharType="separate"/>
      </w:r>
      <w:r w:rsidR="001B39BF">
        <w:rPr>
          <w:noProof/>
        </w:rPr>
        <w:t>10</w:t>
      </w:r>
      <w:r>
        <w:rPr>
          <w:noProof/>
        </w:rPr>
        <w:fldChar w:fldCharType="end"/>
      </w:r>
    </w:p>
    <w:p w14:paraId="3BE3AF90" w14:textId="77777777" w:rsidR="00C11EA1" w:rsidRDefault="00C11EA1">
      <w:pPr>
        <w:pStyle w:val="TOC2"/>
        <w:rPr>
          <w:rFonts w:asciiTheme="minorHAnsi" w:eastAsiaTheme="minorEastAsia" w:hAnsiTheme="minorHAnsi" w:cstheme="minorBidi"/>
          <w:noProof/>
          <w:sz w:val="22"/>
        </w:rPr>
      </w:pPr>
      <w:r>
        <w:rPr>
          <w:noProof/>
        </w:rPr>
        <w:t>Public Educational Value</w:t>
      </w:r>
      <w:r>
        <w:rPr>
          <w:noProof/>
        </w:rPr>
        <w:tab/>
      </w:r>
      <w:r>
        <w:rPr>
          <w:noProof/>
        </w:rPr>
        <w:fldChar w:fldCharType="begin"/>
      </w:r>
      <w:r>
        <w:rPr>
          <w:noProof/>
        </w:rPr>
        <w:instrText xml:space="preserve"> PAGEREF _Toc424584589 \h </w:instrText>
      </w:r>
      <w:r>
        <w:rPr>
          <w:noProof/>
        </w:rPr>
      </w:r>
      <w:r>
        <w:rPr>
          <w:noProof/>
        </w:rPr>
        <w:fldChar w:fldCharType="separate"/>
      </w:r>
      <w:r w:rsidR="001B39BF">
        <w:rPr>
          <w:noProof/>
        </w:rPr>
        <w:t>11</w:t>
      </w:r>
      <w:r>
        <w:rPr>
          <w:noProof/>
        </w:rPr>
        <w:fldChar w:fldCharType="end"/>
      </w:r>
    </w:p>
    <w:p w14:paraId="28D30C64" w14:textId="77777777" w:rsidR="00C11EA1" w:rsidRDefault="00C11EA1">
      <w:pPr>
        <w:pStyle w:val="TOC3"/>
        <w:rPr>
          <w:rFonts w:asciiTheme="minorHAnsi" w:eastAsiaTheme="minorEastAsia" w:hAnsiTheme="minorHAnsi" w:cstheme="minorBidi"/>
          <w:noProof/>
          <w:sz w:val="22"/>
        </w:rPr>
      </w:pPr>
      <w:r>
        <w:rPr>
          <w:noProof/>
        </w:rPr>
        <w:lastRenderedPageBreak/>
        <w:t>Cameras in federal court are very informative to the pubic</w:t>
      </w:r>
      <w:r>
        <w:rPr>
          <w:noProof/>
        </w:rPr>
        <w:tab/>
      </w:r>
      <w:r>
        <w:rPr>
          <w:noProof/>
        </w:rPr>
        <w:fldChar w:fldCharType="begin"/>
      </w:r>
      <w:r>
        <w:rPr>
          <w:noProof/>
        </w:rPr>
        <w:instrText xml:space="preserve"> PAGEREF _Toc424584590 \h </w:instrText>
      </w:r>
      <w:r>
        <w:rPr>
          <w:noProof/>
        </w:rPr>
      </w:r>
      <w:r>
        <w:rPr>
          <w:noProof/>
        </w:rPr>
        <w:fldChar w:fldCharType="separate"/>
      </w:r>
      <w:r w:rsidR="001B39BF">
        <w:rPr>
          <w:noProof/>
        </w:rPr>
        <w:t>11</w:t>
      </w:r>
      <w:r>
        <w:rPr>
          <w:noProof/>
        </w:rPr>
        <w:fldChar w:fldCharType="end"/>
      </w:r>
    </w:p>
    <w:p w14:paraId="438F3371" w14:textId="77777777" w:rsidR="00C11EA1" w:rsidRDefault="00C11EA1">
      <w:pPr>
        <w:pStyle w:val="TOC3"/>
        <w:rPr>
          <w:rFonts w:asciiTheme="minorHAnsi" w:eastAsiaTheme="minorEastAsia" w:hAnsiTheme="minorHAnsi" w:cstheme="minorBidi"/>
          <w:noProof/>
          <w:sz w:val="22"/>
        </w:rPr>
      </w:pPr>
      <w:r>
        <w:rPr>
          <w:noProof/>
        </w:rPr>
        <w:t>Federal court camera pilot program generates learning that cannot be duplicated in other ways</w:t>
      </w:r>
      <w:r>
        <w:rPr>
          <w:noProof/>
        </w:rPr>
        <w:tab/>
      </w:r>
      <w:r>
        <w:rPr>
          <w:noProof/>
        </w:rPr>
        <w:fldChar w:fldCharType="begin"/>
      </w:r>
      <w:r>
        <w:rPr>
          <w:noProof/>
        </w:rPr>
        <w:instrText xml:space="preserve"> PAGEREF _Toc424584591 \h </w:instrText>
      </w:r>
      <w:r>
        <w:rPr>
          <w:noProof/>
        </w:rPr>
      </w:r>
      <w:r>
        <w:rPr>
          <w:noProof/>
        </w:rPr>
        <w:fldChar w:fldCharType="separate"/>
      </w:r>
      <w:r w:rsidR="001B39BF">
        <w:rPr>
          <w:noProof/>
        </w:rPr>
        <w:t>11</w:t>
      </w:r>
      <w:r>
        <w:rPr>
          <w:noProof/>
        </w:rPr>
        <w:fldChar w:fldCharType="end"/>
      </w:r>
    </w:p>
    <w:p w14:paraId="67B54B18" w14:textId="77777777" w:rsidR="00C11EA1" w:rsidRDefault="00C11EA1">
      <w:pPr>
        <w:pStyle w:val="TOC2"/>
        <w:rPr>
          <w:rFonts w:asciiTheme="minorHAnsi" w:eastAsiaTheme="minorEastAsia" w:hAnsiTheme="minorHAnsi" w:cstheme="minorBidi"/>
          <w:noProof/>
          <w:sz w:val="22"/>
        </w:rPr>
      </w:pPr>
      <w:r>
        <w:rPr>
          <w:noProof/>
        </w:rPr>
        <w:t>Law School Educational Value</w:t>
      </w:r>
      <w:r>
        <w:rPr>
          <w:noProof/>
        </w:rPr>
        <w:tab/>
      </w:r>
      <w:r>
        <w:rPr>
          <w:noProof/>
        </w:rPr>
        <w:fldChar w:fldCharType="begin"/>
      </w:r>
      <w:r>
        <w:rPr>
          <w:noProof/>
        </w:rPr>
        <w:instrText xml:space="preserve"> PAGEREF _Toc424584592 \h </w:instrText>
      </w:r>
      <w:r>
        <w:rPr>
          <w:noProof/>
        </w:rPr>
      </w:r>
      <w:r>
        <w:rPr>
          <w:noProof/>
        </w:rPr>
        <w:fldChar w:fldCharType="separate"/>
      </w:r>
      <w:r w:rsidR="001B39BF">
        <w:rPr>
          <w:noProof/>
        </w:rPr>
        <w:t>11</w:t>
      </w:r>
      <w:r>
        <w:rPr>
          <w:noProof/>
        </w:rPr>
        <w:fldChar w:fldCharType="end"/>
      </w:r>
    </w:p>
    <w:p w14:paraId="310EB7C7" w14:textId="77777777" w:rsidR="00C11EA1" w:rsidRDefault="00C11EA1">
      <w:pPr>
        <w:pStyle w:val="TOC3"/>
        <w:rPr>
          <w:rFonts w:asciiTheme="minorHAnsi" w:eastAsiaTheme="minorEastAsia" w:hAnsiTheme="minorHAnsi" w:cstheme="minorBidi"/>
          <w:noProof/>
          <w:sz w:val="22"/>
        </w:rPr>
      </w:pPr>
      <w:r>
        <w:rPr>
          <w:noProof/>
        </w:rPr>
        <w:t>Videos would help train law students and new attorneys</w:t>
      </w:r>
      <w:r>
        <w:rPr>
          <w:noProof/>
        </w:rPr>
        <w:tab/>
      </w:r>
      <w:r>
        <w:rPr>
          <w:noProof/>
        </w:rPr>
        <w:fldChar w:fldCharType="begin"/>
      </w:r>
      <w:r>
        <w:rPr>
          <w:noProof/>
        </w:rPr>
        <w:instrText xml:space="preserve"> PAGEREF _Toc424584593 \h </w:instrText>
      </w:r>
      <w:r>
        <w:rPr>
          <w:noProof/>
        </w:rPr>
      </w:r>
      <w:r>
        <w:rPr>
          <w:noProof/>
        </w:rPr>
        <w:fldChar w:fldCharType="separate"/>
      </w:r>
      <w:r w:rsidR="001B39BF">
        <w:rPr>
          <w:noProof/>
        </w:rPr>
        <w:t>11</w:t>
      </w:r>
      <w:r>
        <w:rPr>
          <w:noProof/>
        </w:rPr>
        <w:fldChar w:fldCharType="end"/>
      </w:r>
    </w:p>
    <w:p w14:paraId="1CAD21E4" w14:textId="77777777" w:rsidR="00C11EA1" w:rsidRDefault="00C11EA1">
      <w:pPr>
        <w:pStyle w:val="TOC2"/>
        <w:rPr>
          <w:rFonts w:asciiTheme="minorHAnsi" w:eastAsiaTheme="minorEastAsia" w:hAnsiTheme="minorHAnsi" w:cstheme="minorBidi"/>
          <w:noProof/>
          <w:sz w:val="22"/>
        </w:rPr>
      </w:pPr>
      <w:r>
        <w:rPr>
          <w:noProof/>
        </w:rPr>
        <w:t>Right to Know</w:t>
      </w:r>
      <w:r>
        <w:rPr>
          <w:noProof/>
        </w:rPr>
        <w:tab/>
      </w:r>
      <w:r>
        <w:rPr>
          <w:noProof/>
        </w:rPr>
        <w:fldChar w:fldCharType="begin"/>
      </w:r>
      <w:r>
        <w:rPr>
          <w:noProof/>
        </w:rPr>
        <w:instrText xml:space="preserve"> PAGEREF _Toc424584594 \h </w:instrText>
      </w:r>
      <w:r>
        <w:rPr>
          <w:noProof/>
        </w:rPr>
      </w:r>
      <w:r>
        <w:rPr>
          <w:noProof/>
        </w:rPr>
        <w:fldChar w:fldCharType="separate"/>
      </w:r>
      <w:r w:rsidR="001B39BF">
        <w:rPr>
          <w:noProof/>
        </w:rPr>
        <w:t>11</w:t>
      </w:r>
      <w:r>
        <w:rPr>
          <w:noProof/>
        </w:rPr>
        <w:fldChar w:fldCharType="end"/>
      </w:r>
    </w:p>
    <w:p w14:paraId="38F9DE14" w14:textId="77777777" w:rsidR="00C11EA1" w:rsidRDefault="00C11EA1">
      <w:pPr>
        <w:pStyle w:val="TOC3"/>
        <w:rPr>
          <w:rFonts w:asciiTheme="minorHAnsi" w:eastAsiaTheme="minorEastAsia" w:hAnsiTheme="minorHAnsi" w:cstheme="minorBidi"/>
          <w:noProof/>
          <w:sz w:val="22"/>
        </w:rPr>
      </w:pPr>
      <w:r>
        <w:rPr>
          <w:noProof/>
        </w:rPr>
        <w:t>Public tax dollars pay for courtrooms, so they ought to be able to see what goes on</w:t>
      </w:r>
      <w:r>
        <w:rPr>
          <w:noProof/>
        </w:rPr>
        <w:tab/>
      </w:r>
      <w:r>
        <w:rPr>
          <w:noProof/>
        </w:rPr>
        <w:fldChar w:fldCharType="begin"/>
      </w:r>
      <w:r>
        <w:rPr>
          <w:noProof/>
        </w:rPr>
        <w:instrText xml:space="preserve"> PAGEREF _Toc424584595 \h </w:instrText>
      </w:r>
      <w:r>
        <w:rPr>
          <w:noProof/>
        </w:rPr>
      </w:r>
      <w:r>
        <w:rPr>
          <w:noProof/>
        </w:rPr>
        <w:fldChar w:fldCharType="separate"/>
      </w:r>
      <w:r w:rsidR="001B39BF">
        <w:rPr>
          <w:noProof/>
        </w:rPr>
        <w:t>11</w:t>
      </w:r>
      <w:r>
        <w:rPr>
          <w:noProof/>
        </w:rPr>
        <w:fldChar w:fldCharType="end"/>
      </w:r>
    </w:p>
    <w:p w14:paraId="64C96C39" w14:textId="77777777" w:rsidR="00C11EA1" w:rsidRDefault="00C11EA1">
      <w:pPr>
        <w:pStyle w:val="TOC3"/>
        <w:rPr>
          <w:rFonts w:asciiTheme="minorHAnsi" w:eastAsiaTheme="minorEastAsia" w:hAnsiTheme="minorHAnsi" w:cstheme="minorBidi"/>
          <w:noProof/>
          <w:sz w:val="22"/>
        </w:rPr>
      </w:pPr>
      <w:r>
        <w:rPr>
          <w:noProof/>
        </w:rPr>
        <w:t>Camera ban is a direct blow to democracy</w:t>
      </w:r>
      <w:r>
        <w:rPr>
          <w:noProof/>
        </w:rPr>
        <w:tab/>
      </w:r>
      <w:r>
        <w:rPr>
          <w:noProof/>
        </w:rPr>
        <w:fldChar w:fldCharType="begin"/>
      </w:r>
      <w:r>
        <w:rPr>
          <w:noProof/>
        </w:rPr>
        <w:instrText xml:space="preserve"> PAGEREF _Toc424584596 \h </w:instrText>
      </w:r>
      <w:r>
        <w:rPr>
          <w:noProof/>
        </w:rPr>
      </w:r>
      <w:r>
        <w:rPr>
          <w:noProof/>
        </w:rPr>
        <w:fldChar w:fldCharType="separate"/>
      </w:r>
      <w:r w:rsidR="001B39BF">
        <w:rPr>
          <w:noProof/>
        </w:rPr>
        <w:t>12</w:t>
      </w:r>
      <w:r>
        <w:rPr>
          <w:noProof/>
        </w:rPr>
        <w:fldChar w:fldCharType="end"/>
      </w:r>
    </w:p>
    <w:p w14:paraId="1E49A113" w14:textId="77777777" w:rsidR="00C11EA1" w:rsidRDefault="00C11EA1">
      <w:pPr>
        <w:pStyle w:val="TOC2"/>
        <w:rPr>
          <w:rFonts w:asciiTheme="minorHAnsi" w:eastAsiaTheme="minorEastAsia" w:hAnsiTheme="minorHAnsi" w:cstheme="minorBidi"/>
          <w:noProof/>
          <w:sz w:val="22"/>
        </w:rPr>
      </w:pPr>
      <w:r>
        <w:rPr>
          <w:noProof/>
        </w:rPr>
        <w:t>Countering Misinformation</w:t>
      </w:r>
      <w:r>
        <w:rPr>
          <w:noProof/>
        </w:rPr>
        <w:tab/>
      </w:r>
      <w:r>
        <w:rPr>
          <w:noProof/>
        </w:rPr>
        <w:fldChar w:fldCharType="begin"/>
      </w:r>
      <w:r>
        <w:rPr>
          <w:noProof/>
        </w:rPr>
        <w:instrText xml:space="preserve"> PAGEREF _Toc424584597 \h </w:instrText>
      </w:r>
      <w:r>
        <w:rPr>
          <w:noProof/>
        </w:rPr>
      </w:r>
      <w:r>
        <w:rPr>
          <w:noProof/>
        </w:rPr>
        <w:fldChar w:fldCharType="separate"/>
      </w:r>
      <w:r w:rsidR="001B39BF">
        <w:rPr>
          <w:noProof/>
        </w:rPr>
        <w:t>12</w:t>
      </w:r>
      <w:r>
        <w:rPr>
          <w:noProof/>
        </w:rPr>
        <w:fldChar w:fldCharType="end"/>
      </w:r>
    </w:p>
    <w:p w14:paraId="09B50BA1" w14:textId="77777777" w:rsidR="00C11EA1" w:rsidRDefault="00C11EA1">
      <w:pPr>
        <w:pStyle w:val="TOC3"/>
        <w:rPr>
          <w:rFonts w:asciiTheme="minorHAnsi" w:eastAsiaTheme="minorEastAsia" w:hAnsiTheme="minorHAnsi" w:cstheme="minorBidi"/>
          <w:noProof/>
          <w:sz w:val="22"/>
        </w:rPr>
      </w:pPr>
      <w:r>
        <w:rPr>
          <w:noProof/>
        </w:rPr>
        <w:t>People get court information from celebrity run-ins with the law, or from fictional shows. They should be getting it directly from the Supreme Court on TV</w:t>
      </w:r>
      <w:r>
        <w:rPr>
          <w:noProof/>
        </w:rPr>
        <w:tab/>
      </w:r>
      <w:r>
        <w:rPr>
          <w:noProof/>
        </w:rPr>
        <w:fldChar w:fldCharType="begin"/>
      </w:r>
      <w:r>
        <w:rPr>
          <w:noProof/>
        </w:rPr>
        <w:instrText xml:space="preserve"> PAGEREF _Toc424584598 \h </w:instrText>
      </w:r>
      <w:r>
        <w:rPr>
          <w:noProof/>
        </w:rPr>
      </w:r>
      <w:r>
        <w:rPr>
          <w:noProof/>
        </w:rPr>
        <w:fldChar w:fldCharType="separate"/>
      </w:r>
      <w:r w:rsidR="001B39BF">
        <w:rPr>
          <w:noProof/>
        </w:rPr>
        <w:t>12</w:t>
      </w:r>
      <w:r>
        <w:rPr>
          <w:noProof/>
        </w:rPr>
        <w:fldChar w:fldCharType="end"/>
      </w:r>
    </w:p>
    <w:p w14:paraId="018BDC09" w14:textId="77777777" w:rsidR="00C11EA1" w:rsidRDefault="00C11EA1">
      <w:pPr>
        <w:pStyle w:val="TOC2"/>
        <w:rPr>
          <w:rFonts w:asciiTheme="minorHAnsi" w:eastAsiaTheme="minorEastAsia" w:hAnsiTheme="minorHAnsi" w:cstheme="minorBidi"/>
          <w:noProof/>
          <w:sz w:val="22"/>
        </w:rPr>
      </w:pPr>
      <w:r>
        <w:rPr>
          <w:noProof/>
        </w:rPr>
        <w:t>DISADVANTAGE RESPONSES</w:t>
      </w:r>
      <w:r>
        <w:rPr>
          <w:noProof/>
        </w:rPr>
        <w:tab/>
      </w:r>
      <w:r>
        <w:rPr>
          <w:noProof/>
        </w:rPr>
        <w:fldChar w:fldCharType="begin"/>
      </w:r>
      <w:r>
        <w:rPr>
          <w:noProof/>
        </w:rPr>
        <w:instrText xml:space="preserve"> PAGEREF _Toc424584599 \h </w:instrText>
      </w:r>
      <w:r>
        <w:rPr>
          <w:noProof/>
        </w:rPr>
      </w:r>
      <w:r>
        <w:rPr>
          <w:noProof/>
        </w:rPr>
        <w:fldChar w:fldCharType="separate"/>
      </w:r>
      <w:r w:rsidR="001B39BF">
        <w:rPr>
          <w:noProof/>
        </w:rPr>
        <w:t>12</w:t>
      </w:r>
      <w:r>
        <w:rPr>
          <w:noProof/>
        </w:rPr>
        <w:fldChar w:fldCharType="end"/>
      </w:r>
    </w:p>
    <w:p w14:paraId="6D84EFC0" w14:textId="77777777" w:rsidR="00C11EA1" w:rsidRDefault="00C11EA1">
      <w:pPr>
        <w:pStyle w:val="TOC3"/>
        <w:rPr>
          <w:rFonts w:asciiTheme="minorHAnsi" w:eastAsiaTheme="minorEastAsia" w:hAnsiTheme="minorHAnsi" w:cstheme="minorBidi"/>
          <w:noProof/>
          <w:sz w:val="22"/>
        </w:rPr>
      </w:pPr>
      <w:r>
        <w:rPr>
          <w:noProof/>
        </w:rPr>
        <w:t>No problems: No one notices the cameras are there</w:t>
      </w:r>
      <w:r>
        <w:rPr>
          <w:noProof/>
        </w:rPr>
        <w:tab/>
      </w:r>
      <w:r>
        <w:rPr>
          <w:noProof/>
        </w:rPr>
        <w:fldChar w:fldCharType="begin"/>
      </w:r>
      <w:r>
        <w:rPr>
          <w:noProof/>
        </w:rPr>
        <w:instrText xml:space="preserve"> PAGEREF _Toc424584600 \h </w:instrText>
      </w:r>
      <w:r>
        <w:rPr>
          <w:noProof/>
        </w:rPr>
      </w:r>
      <w:r>
        <w:rPr>
          <w:noProof/>
        </w:rPr>
        <w:fldChar w:fldCharType="separate"/>
      </w:r>
      <w:r w:rsidR="001B39BF">
        <w:rPr>
          <w:noProof/>
        </w:rPr>
        <w:t>12</w:t>
      </w:r>
      <w:r>
        <w:rPr>
          <w:noProof/>
        </w:rPr>
        <w:fldChar w:fldCharType="end"/>
      </w:r>
    </w:p>
    <w:p w14:paraId="1FEE9895" w14:textId="77777777" w:rsidR="00C11EA1" w:rsidRDefault="00C11EA1">
      <w:pPr>
        <w:pStyle w:val="TOC3"/>
        <w:rPr>
          <w:rFonts w:asciiTheme="minorHAnsi" w:eastAsiaTheme="minorEastAsia" w:hAnsiTheme="minorHAnsi" w:cstheme="minorBidi"/>
          <w:noProof/>
          <w:sz w:val="22"/>
        </w:rPr>
      </w:pPr>
      <w:r>
        <w:rPr>
          <w:noProof/>
        </w:rPr>
        <w:t>States allow courtroom cameras.  Federal courts should do the same</w:t>
      </w:r>
      <w:r>
        <w:rPr>
          <w:noProof/>
        </w:rPr>
        <w:tab/>
      </w:r>
      <w:r>
        <w:rPr>
          <w:noProof/>
        </w:rPr>
        <w:fldChar w:fldCharType="begin"/>
      </w:r>
      <w:r>
        <w:rPr>
          <w:noProof/>
        </w:rPr>
        <w:instrText xml:space="preserve"> PAGEREF _Toc424584601 \h </w:instrText>
      </w:r>
      <w:r>
        <w:rPr>
          <w:noProof/>
        </w:rPr>
      </w:r>
      <w:r>
        <w:rPr>
          <w:noProof/>
        </w:rPr>
        <w:fldChar w:fldCharType="separate"/>
      </w:r>
      <w:r w:rsidR="001B39BF">
        <w:rPr>
          <w:noProof/>
        </w:rPr>
        <w:t>13</w:t>
      </w:r>
      <w:r>
        <w:rPr>
          <w:noProof/>
        </w:rPr>
        <w:fldChar w:fldCharType="end"/>
      </w:r>
    </w:p>
    <w:p w14:paraId="1F604680" w14:textId="77777777" w:rsidR="00C11EA1" w:rsidRDefault="00C11EA1">
      <w:pPr>
        <w:pStyle w:val="TOC3"/>
        <w:rPr>
          <w:rFonts w:asciiTheme="minorHAnsi" w:eastAsiaTheme="minorEastAsia" w:hAnsiTheme="minorHAnsi" w:cstheme="minorBidi"/>
          <w:noProof/>
          <w:sz w:val="22"/>
        </w:rPr>
      </w:pPr>
      <w:r>
        <w:rPr>
          <w:noProof/>
        </w:rPr>
        <w:t>Chief Justice of Ohio Supreme Court says:  Grandstanding won’t happen and public understanding would increase</w:t>
      </w:r>
      <w:r>
        <w:rPr>
          <w:noProof/>
        </w:rPr>
        <w:tab/>
      </w:r>
      <w:r>
        <w:rPr>
          <w:noProof/>
        </w:rPr>
        <w:fldChar w:fldCharType="begin"/>
      </w:r>
      <w:r>
        <w:rPr>
          <w:noProof/>
        </w:rPr>
        <w:instrText xml:space="preserve"> PAGEREF _Toc424584602 \h </w:instrText>
      </w:r>
      <w:r>
        <w:rPr>
          <w:noProof/>
        </w:rPr>
      </w:r>
      <w:r>
        <w:rPr>
          <w:noProof/>
        </w:rPr>
        <w:fldChar w:fldCharType="separate"/>
      </w:r>
      <w:r w:rsidR="001B39BF">
        <w:rPr>
          <w:noProof/>
        </w:rPr>
        <w:t>13</w:t>
      </w:r>
      <w:r>
        <w:rPr>
          <w:noProof/>
        </w:rPr>
        <w:fldChar w:fldCharType="end"/>
      </w:r>
    </w:p>
    <w:p w14:paraId="4B7D6315" w14:textId="77777777" w:rsidR="00C11EA1" w:rsidRDefault="00C11EA1">
      <w:pPr>
        <w:pStyle w:val="TOC3"/>
        <w:rPr>
          <w:rFonts w:asciiTheme="minorHAnsi" w:eastAsiaTheme="minorEastAsia" w:hAnsiTheme="minorHAnsi" w:cstheme="minorBidi"/>
          <w:noProof/>
          <w:sz w:val="22"/>
        </w:rPr>
      </w:pPr>
      <w:r>
        <w:rPr>
          <w:noProof/>
        </w:rPr>
        <w:t>Supreme Court admitted in 1981 that risk of jury problems doesn’t justify a ban on cameras</w:t>
      </w:r>
      <w:r>
        <w:rPr>
          <w:noProof/>
        </w:rPr>
        <w:tab/>
      </w:r>
      <w:r>
        <w:rPr>
          <w:noProof/>
        </w:rPr>
        <w:fldChar w:fldCharType="begin"/>
      </w:r>
      <w:r>
        <w:rPr>
          <w:noProof/>
        </w:rPr>
        <w:instrText xml:space="preserve"> PAGEREF _Toc424584603 \h </w:instrText>
      </w:r>
      <w:r>
        <w:rPr>
          <w:noProof/>
        </w:rPr>
      </w:r>
      <w:r>
        <w:rPr>
          <w:noProof/>
        </w:rPr>
        <w:fldChar w:fldCharType="separate"/>
      </w:r>
      <w:r w:rsidR="001B39BF">
        <w:rPr>
          <w:noProof/>
        </w:rPr>
        <w:t>13</w:t>
      </w:r>
      <w:r>
        <w:rPr>
          <w:noProof/>
        </w:rPr>
        <w:fldChar w:fldCharType="end"/>
      </w:r>
    </w:p>
    <w:p w14:paraId="244EFA84" w14:textId="77777777" w:rsidR="00C11EA1" w:rsidRDefault="00C11EA1">
      <w:pPr>
        <w:pStyle w:val="TOC3"/>
        <w:rPr>
          <w:rFonts w:asciiTheme="minorHAnsi" w:eastAsiaTheme="minorEastAsia" w:hAnsiTheme="minorHAnsi" w:cstheme="minorBidi"/>
          <w:noProof/>
          <w:sz w:val="22"/>
        </w:rPr>
      </w:pPr>
      <w:r>
        <w:rPr>
          <w:noProof/>
        </w:rPr>
        <w:t>“OJ Simpson trial proves cameras are bad” – Response: Simpson lawyers were going to play games regardless of cameras.  Cameras could help us see other cases where federal judges handle cases properly</w:t>
      </w:r>
      <w:r>
        <w:rPr>
          <w:noProof/>
        </w:rPr>
        <w:tab/>
      </w:r>
      <w:r>
        <w:rPr>
          <w:noProof/>
        </w:rPr>
        <w:fldChar w:fldCharType="begin"/>
      </w:r>
      <w:r>
        <w:rPr>
          <w:noProof/>
        </w:rPr>
        <w:instrText xml:space="preserve"> PAGEREF _Toc424584604 \h </w:instrText>
      </w:r>
      <w:r>
        <w:rPr>
          <w:noProof/>
        </w:rPr>
      </w:r>
      <w:r>
        <w:rPr>
          <w:noProof/>
        </w:rPr>
        <w:fldChar w:fldCharType="separate"/>
      </w:r>
      <w:r w:rsidR="001B39BF">
        <w:rPr>
          <w:noProof/>
        </w:rPr>
        <w:t>14</w:t>
      </w:r>
      <w:r>
        <w:rPr>
          <w:noProof/>
        </w:rPr>
        <w:fldChar w:fldCharType="end"/>
      </w:r>
    </w:p>
    <w:p w14:paraId="04ED6449" w14:textId="77777777" w:rsidR="00C11EA1" w:rsidRDefault="00C11EA1">
      <w:pPr>
        <w:pStyle w:val="TOC3"/>
        <w:rPr>
          <w:rFonts w:asciiTheme="minorHAnsi" w:eastAsiaTheme="minorEastAsia" w:hAnsiTheme="minorHAnsi" w:cstheme="minorBidi"/>
          <w:noProof/>
          <w:sz w:val="22"/>
        </w:rPr>
      </w:pPr>
      <w:r>
        <w:rPr>
          <w:noProof/>
        </w:rPr>
        <w:t>“Playing to the cameras” – Response:  They do that already even without cameras</w:t>
      </w:r>
      <w:r>
        <w:rPr>
          <w:noProof/>
        </w:rPr>
        <w:tab/>
      </w:r>
      <w:r>
        <w:rPr>
          <w:noProof/>
        </w:rPr>
        <w:fldChar w:fldCharType="begin"/>
      </w:r>
      <w:r>
        <w:rPr>
          <w:noProof/>
        </w:rPr>
        <w:instrText xml:space="preserve"> PAGEREF _Toc424584605 \h </w:instrText>
      </w:r>
      <w:r>
        <w:rPr>
          <w:noProof/>
        </w:rPr>
      </w:r>
      <w:r>
        <w:rPr>
          <w:noProof/>
        </w:rPr>
        <w:fldChar w:fldCharType="separate"/>
      </w:r>
      <w:r w:rsidR="001B39BF">
        <w:rPr>
          <w:noProof/>
        </w:rPr>
        <w:t>14</w:t>
      </w:r>
      <w:r>
        <w:rPr>
          <w:noProof/>
        </w:rPr>
        <w:fldChar w:fldCharType="end"/>
      </w:r>
    </w:p>
    <w:p w14:paraId="222CFF31" w14:textId="77777777" w:rsidR="00C11EA1" w:rsidRDefault="00C11EA1">
      <w:pPr>
        <w:pStyle w:val="TOC3"/>
        <w:rPr>
          <w:rFonts w:asciiTheme="minorHAnsi" w:eastAsiaTheme="minorEastAsia" w:hAnsiTheme="minorHAnsi" w:cstheme="minorBidi"/>
          <w:noProof/>
          <w:sz w:val="22"/>
        </w:rPr>
      </w:pPr>
      <w:r>
        <w:rPr>
          <w:noProof/>
        </w:rPr>
        <w:t>No disruptive effects:  Lawyers have to appeal to the jury or the judge, not the cameras</w:t>
      </w:r>
      <w:r>
        <w:rPr>
          <w:noProof/>
        </w:rPr>
        <w:tab/>
      </w:r>
      <w:r>
        <w:rPr>
          <w:noProof/>
        </w:rPr>
        <w:fldChar w:fldCharType="begin"/>
      </w:r>
      <w:r>
        <w:rPr>
          <w:noProof/>
        </w:rPr>
        <w:instrText xml:space="preserve"> PAGEREF _Toc424584606 \h </w:instrText>
      </w:r>
      <w:r>
        <w:rPr>
          <w:noProof/>
        </w:rPr>
      </w:r>
      <w:r>
        <w:rPr>
          <w:noProof/>
        </w:rPr>
        <w:fldChar w:fldCharType="separate"/>
      </w:r>
      <w:r w:rsidR="001B39BF">
        <w:rPr>
          <w:noProof/>
        </w:rPr>
        <w:t>14</w:t>
      </w:r>
      <w:r>
        <w:rPr>
          <w:noProof/>
        </w:rPr>
        <w:fldChar w:fldCharType="end"/>
      </w:r>
    </w:p>
    <w:p w14:paraId="3346B6E5" w14:textId="77777777" w:rsidR="00C11EA1" w:rsidRDefault="00C11EA1">
      <w:pPr>
        <w:pStyle w:val="TOC3"/>
        <w:rPr>
          <w:rFonts w:asciiTheme="minorHAnsi" w:eastAsiaTheme="minorEastAsia" w:hAnsiTheme="minorHAnsi" w:cstheme="minorBidi"/>
          <w:noProof/>
          <w:sz w:val="22"/>
        </w:rPr>
      </w:pPr>
      <w:r>
        <w:rPr>
          <w:noProof/>
        </w:rPr>
        <w:t>No private information revealed:  All court testimony is public anyway</w:t>
      </w:r>
      <w:r>
        <w:rPr>
          <w:noProof/>
        </w:rPr>
        <w:tab/>
      </w:r>
      <w:r>
        <w:rPr>
          <w:noProof/>
        </w:rPr>
        <w:fldChar w:fldCharType="begin"/>
      </w:r>
      <w:r>
        <w:rPr>
          <w:noProof/>
        </w:rPr>
        <w:instrText xml:space="preserve"> PAGEREF _Toc424584607 \h </w:instrText>
      </w:r>
      <w:r>
        <w:rPr>
          <w:noProof/>
        </w:rPr>
      </w:r>
      <w:r>
        <w:rPr>
          <w:noProof/>
        </w:rPr>
        <w:fldChar w:fldCharType="separate"/>
      </w:r>
      <w:r w:rsidR="001B39BF">
        <w:rPr>
          <w:noProof/>
        </w:rPr>
        <w:t>14</w:t>
      </w:r>
      <w:r>
        <w:rPr>
          <w:noProof/>
        </w:rPr>
        <w:fldChar w:fldCharType="end"/>
      </w:r>
    </w:p>
    <w:p w14:paraId="3AE33C98" w14:textId="77777777" w:rsidR="00C11EA1" w:rsidRDefault="00C11EA1">
      <w:pPr>
        <w:pStyle w:val="TOC3"/>
        <w:rPr>
          <w:rFonts w:asciiTheme="minorHAnsi" w:eastAsiaTheme="minorEastAsia" w:hAnsiTheme="minorHAnsi" w:cstheme="minorBidi"/>
          <w:noProof/>
          <w:sz w:val="22"/>
        </w:rPr>
      </w:pPr>
      <w:r>
        <w:rPr>
          <w:noProof/>
        </w:rPr>
        <w:t>No tainted testimony:  Witnesses have an incentive to be more truthful when they know people are watching</w:t>
      </w:r>
      <w:r>
        <w:rPr>
          <w:noProof/>
        </w:rPr>
        <w:tab/>
      </w:r>
      <w:r>
        <w:rPr>
          <w:noProof/>
        </w:rPr>
        <w:fldChar w:fldCharType="begin"/>
      </w:r>
      <w:r>
        <w:rPr>
          <w:noProof/>
        </w:rPr>
        <w:instrText xml:space="preserve"> PAGEREF _Toc424584608 \h </w:instrText>
      </w:r>
      <w:r>
        <w:rPr>
          <w:noProof/>
        </w:rPr>
      </w:r>
      <w:r>
        <w:rPr>
          <w:noProof/>
        </w:rPr>
        <w:fldChar w:fldCharType="separate"/>
      </w:r>
      <w:r w:rsidR="001B39BF">
        <w:rPr>
          <w:noProof/>
        </w:rPr>
        <w:t>14</w:t>
      </w:r>
      <w:r>
        <w:rPr>
          <w:noProof/>
        </w:rPr>
        <w:fldChar w:fldCharType="end"/>
      </w:r>
    </w:p>
    <w:p w14:paraId="3A985F0C" w14:textId="77777777" w:rsidR="00C11EA1" w:rsidRDefault="00C11EA1">
      <w:pPr>
        <w:pStyle w:val="TOC3"/>
        <w:rPr>
          <w:rFonts w:asciiTheme="minorHAnsi" w:eastAsiaTheme="minorEastAsia" w:hAnsiTheme="minorHAnsi" w:cstheme="minorBidi"/>
          <w:noProof/>
          <w:sz w:val="22"/>
        </w:rPr>
      </w:pPr>
      <w:r>
        <w:rPr>
          <w:noProof/>
        </w:rPr>
        <w:t>No witness or juror distraction: FJC study of federal test of court cameras plus review of state evidence showed no harm to witnesses or jurors</w:t>
      </w:r>
      <w:r>
        <w:rPr>
          <w:noProof/>
        </w:rPr>
        <w:tab/>
      </w:r>
      <w:r>
        <w:rPr>
          <w:noProof/>
        </w:rPr>
        <w:fldChar w:fldCharType="begin"/>
      </w:r>
      <w:r>
        <w:rPr>
          <w:noProof/>
        </w:rPr>
        <w:instrText xml:space="preserve"> PAGEREF _Toc424584609 \h </w:instrText>
      </w:r>
      <w:r>
        <w:rPr>
          <w:noProof/>
        </w:rPr>
      </w:r>
      <w:r>
        <w:rPr>
          <w:noProof/>
        </w:rPr>
        <w:fldChar w:fldCharType="separate"/>
      </w:r>
      <w:r w:rsidR="001B39BF">
        <w:rPr>
          <w:noProof/>
        </w:rPr>
        <w:t>15</w:t>
      </w:r>
      <w:r>
        <w:rPr>
          <w:noProof/>
        </w:rPr>
        <w:fldChar w:fldCharType="end"/>
      </w:r>
    </w:p>
    <w:p w14:paraId="0283224F" w14:textId="77777777" w:rsidR="00C11EA1" w:rsidRDefault="00C11EA1">
      <w:pPr>
        <w:pStyle w:val="TOC3"/>
        <w:rPr>
          <w:rFonts w:asciiTheme="minorHAnsi" w:eastAsiaTheme="minorEastAsia" w:hAnsiTheme="minorHAnsi" w:cstheme="minorBidi"/>
          <w:noProof/>
          <w:sz w:val="22"/>
        </w:rPr>
      </w:pPr>
      <w:r>
        <w:rPr>
          <w:noProof/>
        </w:rPr>
        <w:t>Doesn’t hurt right to a fair trial:  No problems in the States, and worked fine in a federal pilot project in 1991-1994</w:t>
      </w:r>
      <w:r>
        <w:rPr>
          <w:noProof/>
        </w:rPr>
        <w:tab/>
      </w:r>
      <w:r>
        <w:rPr>
          <w:noProof/>
        </w:rPr>
        <w:fldChar w:fldCharType="begin"/>
      </w:r>
      <w:r>
        <w:rPr>
          <w:noProof/>
        </w:rPr>
        <w:instrText xml:space="preserve"> PAGEREF _Toc424584610 \h </w:instrText>
      </w:r>
      <w:r>
        <w:rPr>
          <w:noProof/>
        </w:rPr>
      </w:r>
      <w:r>
        <w:rPr>
          <w:noProof/>
        </w:rPr>
        <w:fldChar w:fldCharType="separate"/>
      </w:r>
      <w:r w:rsidR="001B39BF">
        <w:rPr>
          <w:noProof/>
        </w:rPr>
        <w:t>15</w:t>
      </w:r>
      <w:r>
        <w:rPr>
          <w:noProof/>
        </w:rPr>
        <w:fldChar w:fldCharType="end"/>
      </w:r>
    </w:p>
    <w:p w14:paraId="7BC7E718" w14:textId="77777777" w:rsidR="00C11EA1" w:rsidRDefault="00C11EA1">
      <w:pPr>
        <w:pStyle w:val="TOC3"/>
        <w:rPr>
          <w:rFonts w:asciiTheme="minorHAnsi" w:eastAsiaTheme="minorEastAsia" w:hAnsiTheme="minorHAnsi" w:cstheme="minorBidi"/>
          <w:noProof/>
          <w:sz w:val="22"/>
        </w:rPr>
      </w:pPr>
      <w:r>
        <w:rPr>
          <w:noProof/>
        </w:rPr>
        <w:t>No added security risk:  All the information is public anyway. If bad guys want to hurt a witness, they can do it with or without cameras</w:t>
      </w:r>
      <w:r>
        <w:rPr>
          <w:noProof/>
        </w:rPr>
        <w:tab/>
      </w:r>
      <w:r>
        <w:rPr>
          <w:noProof/>
        </w:rPr>
        <w:fldChar w:fldCharType="begin"/>
      </w:r>
      <w:r>
        <w:rPr>
          <w:noProof/>
        </w:rPr>
        <w:instrText xml:space="preserve"> PAGEREF _Toc424584611 \h </w:instrText>
      </w:r>
      <w:r>
        <w:rPr>
          <w:noProof/>
        </w:rPr>
      </w:r>
      <w:r>
        <w:rPr>
          <w:noProof/>
        </w:rPr>
        <w:fldChar w:fldCharType="separate"/>
      </w:r>
      <w:r w:rsidR="001B39BF">
        <w:rPr>
          <w:noProof/>
        </w:rPr>
        <w:t>15</w:t>
      </w:r>
      <w:r>
        <w:rPr>
          <w:noProof/>
        </w:rPr>
        <w:fldChar w:fldCharType="end"/>
      </w:r>
    </w:p>
    <w:p w14:paraId="029270D7" w14:textId="77777777" w:rsidR="00AF1D3F" w:rsidRDefault="00AF1D3F" w:rsidP="00AF1D3F">
      <w:pPr>
        <w:pStyle w:val="TOC2"/>
        <w:sectPr w:rsidR="00AF1D3F" w:rsidSect="00AF1D3F">
          <w:headerReference w:type="default" r:id="rId9"/>
          <w:footerReference w:type="default" r:id="rId10"/>
          <w:pgSz w:w="12240" w:h="15840"/>
          <w:pgMar w:top="1440" w:right="1440" w:bottom="1440" w:left="1440" w:header="720" w:footer="720" w:gutter="0"/>
          <w:cols w:space="720"/>
        </w:sectPr>
      </w:pPr>
      <w:r>
        <w:fldChar w:fldCharType="end"/>
      </w:r>
    </w:p>
    <w:p w14:paraId="141250D4" w14:textId="0ABFE38E" w:rsidR="00CD2A66" w:rsidRDefault="00684E18" w:rsidP="00CD2A66">
      <w:pPr>
        <w:pStyle w:val="Title"/>
      </w:pPr>
      <w:r>
        <w:lastRenderedPageBreak/>
        <w:t>Here’s Looking At You</w:t>
      </w:r>
      <w:r w:rsidR="00CD2A66" w:rsidRPr="00B964DA">
        <w:t>: The Case for</w:t>
      </w:r>
      <w:r w:rsidR="005B462F">
        <w:t xml:space="preserve"> </w:t>
      </w:r>
      <w:r w:rsidR="002B0430">
        <w:t>Court</w:t>
      </w:r>
      <w:r w:rsidR="005427F0">
        <w:t>room</w:t>
      </w:r>
      <w:r w:rsidR="002B0430">
        <w:t xml:space="preserve"> Cameras</w:t>
      </w:r>
      <w:r w:rsidR="00422C88">
        <w:t xml:space="preserve"> </w:t>
      </w:r>
    </w:p>
    <w:p w14:paraId="08C79CEA" w14:textId="28BF1D02" w:rsidR="00CD2A66" w:rsidRPr="007A51A8" w:rsidRDefault="00684E18" w:rsidP="007A51A8">
      <w:pPr>
        <w:pStyle w:val="Constructive"/>
        <w:rPr>
          <w:b/>
        </w:rPr>
      </w:pPr>
      <w:r w:rsidRPr="00472D49">
        <w:t>Boston journalist David Boeri said it best in 2014 QUOTE: “</w:t>
      </w:r>
      <w:r w:rsidR="009E4D46" w:rsidRPr="00472D49">
        <w:t>One of the oldest principles of American law is that justice must be seen to be done. </w:t>
      </w:r>
      <w:hyperlink r:id="rId11" w:history="1">
        <w:r w:rsidR="009E4D46" w:rsidRPr="00472D49">
          <w:t>According to the U.S. Supreme Court</w:t>
        </w:r>
      </w:hyperlink>
      <w:r w:rsidR="009E4D46" w:rsidRPr="00472D49">
        <w:t>, “justice must satisfy the appearance of justice.”</w:t>
      </w:r>
      <w:r w:rsidR="009E4D46" w:rsidRPr="00472D49">
        <w:rPr>
          <w:vertAlign w:val="superscript"/>
        </w:rPr>
        <w:footnoteReference w:id="1"/>
      </w:r>
      <w:r w:rsidR="009E4D46" w:rsidRPr="00472D49">
        <w:t xml:space="preserve">  </w:t>
      </w:r>
      <w:r w:rsidRPr="00472D49">
        <w:t xml:space="preserve">END QUOTE.  Because unseen courts hinder justice and accountability, my partner and I are happy to </w:t>
      </w:r>
      <w:r w:rsidR="00CD2A66" w:rsidRPr="00472D49">
        <w:t xml:space="preserve">affirm: </w:t>
      </w:r>
      <w:r w:rsidR="00AC6E5A" w:rsidRPr="00472D49">
        <w:t>That the United States Federal Court system should be significantly reformed</w:t>
      </w:r>
      <w:r w:rsidR="00D72AE2" w:rsidRPr="007A51A8">
        <w:rPr>
          <w:b/>
        </w:rPr>
        <w:t>.</w:t>
      </w:r>
    </w:p>
    <w:p w14:paraId="6CDB5FFF" w14:textId="7AB2D86E" w:rsidR="00CD2A66" w:rsidRPr="006549D2" w:rsidRDefault="00CD2A66" w:rsidP="006549D2">
      <w:pPr>
        <w:pStyle w:val="Contention1"/>
      </w:pPr>
      <w:bookmarkStart w:id="1" w:name="_Toc424584551"/>
      <w:r w:rsidRPr="006549D2">
        <w:t xml:space="preserve">OBSERVATION 1. </w:t>
      </w:r>
      <w:r w:rsidR="00684E18">
        <w:t>Our</w:t>
      </w:r>
      <w:r w:rsidRPr="006549D2">
        <w:t xml:space="preserve"> DEFINITIONS.</w:t>
      </w:r>
      <w:bookmarkEnd w:id="1"/>
    </w:p>
    <w:p w14:paraId="781340DB" w14:textId="73B7732D" w:rsidR="00FE45F1" w:rsidRPr="00FE45F1" w:rsidRDefault="00AC6E5A" w:rsidP="00FE45F1">
      <w:pPr>
        <w:pStyle w:val="Evidence"/>
      </w:pPr>
      <w:r>
        <w:rPr>
          <w:b/>
        </w:rPr>
        <w:t>Significant</w:t>
      </w:r>
      <w:r w:rsidR="00FE45F1" w:rsidRPr="00FE45F1">
        <w:t xml:space="preserve">: </w:t>
      </w:r>
      <w:r w:rsidR="00FE45F1" w:rsidRPr="00AC6E5A">
        <w:t>“:</w:t>
      </w:r>
      <w:r w:rsidRPr="00AC6E5A">
        <w:t> large enough to be noticed or have an effect</w:t>
      </w:r>
      <w:r w:rsidR="00FE45F1" w:rsidRPr="00AC6E5A">
        <w:t>”</w:t>
      </w:r>
      <w:r w:rsidR="00FE45F1" w:rsidRPr="00FE45F1">
        <w:t xml:space="preserve"> (</w:t>
      </w:r>
      <w:r w:rsidR="00FE45F1" w:rsidRPr="007A51A8">
        <w:rPr>
          <w:i/>
        </w:rPr>
        <w:t xml:space="preserve">Merriam Webster Online Dictionary, copyright 2015 </w:t>
      </w:r>
      <w:hyperlink r:id="rId12" w:history="1">
        <w:r w:rsidR="007A51A8" w:rsidRPr="0092046C">
          <w:rPr>
            <w:rStyle w:val="Hyperlink"/>
            <w:i/>
          </w:rPr>
          <w:t>http://www.merriam-webster.com/dictionary/significant</w:t>
        </w:r>
      </w:hyperlink>
      <w:r w:rsidR="007A51A8">
        <w:rPr>
          <w:i/>
        </w:rPr>
        <w:t xml:space="preserve"> </w:t>
      </w:r>
      <w:r w:rsidR="00FE45F1" w:rsidRPr="007A51A8">
        <w:rPr>
          <w:i/>
        </w:rPr>
        <w:t>)</w:t>
      </w:r>
    </w:p>
    <w:p w14:paraId="4C9BAC7F" w14:textId="080358E7" w:rsidR="006549D2" w:rsidRDefault="00AC6E5A" w:rsidP="00FE45F1">
      <w:pPr>
        <w:pStyle w:val="Evidence"/>
        <w:rPr>
          <w:i/>
        </w:rPr>
      </w:pPr>
      <w:r>
        <w:rPr>
          <w:b/>
        </w:rPr>
        <w:t>Reform</w:t>
      </w:r>
      <w:r w:rsidR="00FE45F1">
        <w:t xml:space="preserve">:  </w:t>
      </w:r>
      <w:r w:rsidR="00FE45F1" w:rsidRPr="00AC6E5A">
        <w:t>“</w:t>
      </w:r>
      <w:r w:rsidRPr="00AC6E5A">
        <w:t> to amend or improve by change of form or removal of faults or abuses</w:t>
      </w:r>
      <w:r w:rsidR="00FE45F1" w:rsidRPr="00AC6E5A">
        <w:t>” (</w:t>
      </w:r>
      <w:r w:rsidR="00FE45F1" w:rsidRPr="00AC6E5A">
        <w:rPr>
          <w:i/>
          <w:u w:val="single"/>
        </w:rPr>
        <w:t>Merriam Webster</w:t>
      </w:r>
      <w:r w:rsidR="00FE45F1" w:rsidRPr="00AC6E5A">
        <w:rPr>
          <w:i/>
        </w:rPr>
        <w:t xml:space="preserve"> Online Dictionary, copyright </w:t>
      </w:r>
      <w:r w:rsidR="00FE45F1" w:rsidRPr="00AC6E5A">
        <w:rPr>
          <w:i/>
          <w:u w:val="single"/>
        </w:rPr>
        <w:t>2015</w:t>
      </w:r>
      <w:r w:rsidR="00FE45F1" w:rsidRPr="00AC6E5A">
        <w:rPr>
          <w:i/>
        </w:rPr>
        <w:t xml:space="preserve"> </w:t>
      </w:r>
      <w:hyperlink r:id="rId13" w:history="1">
        <w:r w:rsidR="008A3CDA" w:rsidRPr="00E123E7">
          <w:rPr>
            <w:rStyle w:val="Hyperlink"/>
            <w:i/>
          </w:rPr>
          <w:t>http://www.merriam-webster.com/dictionary/reform</w:t>
        </w:r>
      </w:hyperlink>
      <w:r w:rsidR="00FE45F1" w:rsidRPr="00AC6E5A">
        <w:rPr>
          <w:i/>
        </w:rPr>
        <w:t>)</w:t>
      </w:r>
    </w:p>
    <w:p w14:paraId="15114DCB" w14:textId="472A6909" w:rsidR="008A3CDA" w:rsidRPr="007A51A8" w:rsidRDefault="008A3CDA" w:rsidP="008A3CDA">
      <w:pPr>
        <w:pStyle w:val="Evidence"/>
        <w:rPr>
          <w:i/>
        </w:rPr>
      </w:pPr>
      <w:r w:rsidRPr="008A3CDA">
        <w:rPr>
          <w:b/>
        </w:rPr>
        <w:t>System</w:t>
      </w:r>
      <w:r w:rsidRPr="008A3CDA">
        <w:t xml:space="preserve">:  “a group of related parts that move or work together” </w:t>
      </w:r>
      <w:r w:rsidRPr="00D23BC1">
        <w:rPr>
          <w:i/>
          <w:u w:val="single"/>
        </w:rPr>
        <w:t>(Merriam-Webster</w:t>
      </w:r>
      <w:r w:rsidRPr="008A3CDA">
        <w:rPr>
          <w:i/>
        </w:rPr>
        <w:t xml:space="preserve"> Online Dictionary, copyright </w:t>
      </w:r>
      <w:r w:rsidRPr="00D23BC1">
        <w:rPr>
          <w:i/>
          <w:u w:val="single"/>
        </w:rPr>
        <w:t>2015</w:t>
      </w:r>
      <w:r w:rsidRPr="008A3CDA">
        <w:rPr>
          <w:i/>
        </w:rPr>
        <w:t xml:space="preserve"> </w:t>
      </w:r>
      <w:hyperlink r:id="rId14" w:history="1">
        <w:r w:rsidR="007A51A8" w:rsidRPr="0092046C">
          <w:rPr>
            <w:rStyle w:val="Hyperlink"/>
            <w:i/>
          </w:rPr>
          <w:t>http://www.merriam-webster.com/dictionary/system</w:t>
        </w:r>
      </w:hyperlink>
      <w:r w:rsidR="007A51A8">
        <w:rPr>
          <w:i/>
        </w:rPr>
        <w:t xml:space="preserve"> </w:t>
      </w:r>
      <w:r w:rsidRPr="008A3CDA">
        <w:rPr>
          <w:i/>
        </w:rPr>
        <w:t>)</w:t>
      </w:r>
    </w:p>
    <w:p w14:paraId="0F920335" w14:textId="473ABF07" w:rsidR="00646838" w:rsidRDefault="00D00676" w:rsidP="00C5639D">
      <w:pPr>
        <w:pStyle w:val="Contention1"/>
      </w:pPr>
      <w:bookmarkStart w:id="2" w:name="_Toc424584552"/>
      <w:r>
        <w:t xml:space="preserve">OBSERVATION 2. </w:t>
      </w:r>
      <w:r w:rsidR="005B693E">
        <w:t xml:space="preserve"> </w:t>
      </w:r>
      <w:r w:rsidR="002A4E4D">
        <w:t>INHERENCY</w:t>
      </w:r>
      <w:r w:rsidR="00BD5EC8">
        <w:t xml:space="preserve"> or the conditions of the Status Quo</w:t>
      </w:r>
      <w:r w:rsidR="002A4E4D">
        <w:t xml:space="preserve">. </w:t>
      </w:r>
      <w:r w:rsidR="00C5639D">
        <w:t xml:space="preserve"> One FACT:</w:t>
      </w:r>
      <w:r w:rsidR="00467F01">
        <w:t xml:space="preserve"> No </w:t>
      </w:r>
      <w:r w:rsidR="00B60A0E">
        <w:t xml:space="preserve">courtroom </w:t>
      </w:r>
      <w:r w:rsidR="00467F01">
        <w:t>cameras.</w:t>
      </w:r>
      <w:bookmarkEnd w:id="2"/>
    </w:p>
    <w:p w14:paraId="1C702DEF" w14:textId="169EE9BE" w:rsidR="00C5639D" w:rsidRDefault="00C5639D" w:rsidP="00C5639D">
      <w:pPr>
        <w:pStyle w:val="Contention2"/>
      </w:pPr>
      <w:bookmarkStart w:id="3" w:name="_Toc424584553"/>
      <w:r>
        <w:t>Television cameras are banned in federal courts, including the Supreme Court</w:t>
      </w:r>
      <w:bookmarkEnd w:id="3"/>
    </w:p>
    <w:p w14:paraId="6E922394" w14:textId="2FABDBD8" w:rsidR="00C5639D" w:rsidRDefault="00C5639D" w:rsidP="00C5639D">
      <w:pPr>
        <w:pStyle w:val="Citation3"/>
        <w:rPr>
          <w:color w:val="000000"/>
          <w:szCs w:val="20"/>
        </w:rPr>
      </w:pPr>
      <w:r w:rsidRPr="00467F01">
        <w:rPr>
          <w:u w:val="single"/>
        </w:rPr>
        <w:t xml:space="preserve">Rep. Ted </w:t>
      </w:r>
      <w:proofErr w:type="spellStart"/>
      <w:r w:rsidRPr="00467F01">
        <w:rPr>
          <w:u w:val="single"/>
        </w:rPr>
        <w:t>Deutch</w:t>
      </w:r>
      <w:proofErr w:type="spellEnd"/>
      <w:r w:rsidRPr="00467F01">
        <w:rPr>
          <w:u w:val="single"/>
        </w:rPr>
        <w:t xml:space="preserve"> 2014</w:t>
      </w:r>
      <w:r>
        <w:t xml:space="preserve"> (D-Fla.; member of the House Judiciary Committee) testimony before </w:t>
      </w:r>
      <w:proofErr w:type="gramStart"/>
      <w:r>
        <w:t>the  Subcommittee</w:t>
      </w:r>
      <w:proofErr w:type="gramEnd"/>
      <w:r>
        <w:t xml:space="preserve"> on Courts, Intellectual Property and the Internet on H.R. 917 </w:t>
      </w:r>
      <w:r>
        <w:rPr>
          <w:color w:val="000000"/>
        </w:rPr>
        <w:t xml:space="preserve">SUNSHINE IN THE COURTROOM ACT OF 2013, 3 Dec 2014 </w:t>
      </w:r>
      <w:hyperlink r:id="rId15" w:history="1">
        <w:r w:rsidR="007A51A8" w:rsidRPr="0092046C">
          <w:rPr>
            <w:rStyle w:val="Hyperlink"/>
          </w:rPr>
          <w:t>http://www.gpo.gov/fdsys/pkg/CHRG-113hhrg91546/html/CHRG-113hhrg91546.htm</w:t>
        </w:r>
      </w:hyperlink>
      <w:r w:rsidR="007A51A8">
        <w:rPr>
          <w:color w:val="000000"/>
        </w:rPr>
        <w:t xml:space="preserve"> </w:t>
      </w:r>
    </w:p>
    <w:p w14:paraId="70AD2900" w14:textId="0A1EB7C4" w:rsidR="00C5639D" w:rsidRPr="00C5639D" w:rsidRDefault="00C5639D" w:rsidP="00C5639D">
      <w:pPr>
        <w:pStyle w:val="Evidence"/>
      </w:pPr>
      <w:r w:rsidRPr="00C5639D">
        <w:t xml:space="preserve">Judicial Conference policy and the Federal Rules of Criminal Procedure prohibit the televising of Supreme Court and Federal court proceedings involving some of the most critical legal issues facing our Nation. These policies impose severe limitations on the public's ability to observe court proceedings interpreting laws that can impact the daily lives of every </w:t>
      </w:r>
      <w:r>
        <w:t>A</w:t>
      </w:r>
      <w:r w:rsidRPr="00C5639D">
        <w:t>merican.</w:t>
      </w:r>
    </w:p>
    <w:p w14:paraId="5657AD45" w14:textId="372CD144" w:rsidR="00CD2A66" w:rsidRPr="001C7F45" w:rsidRDefault="00C460CF" w:rsidP="001C7F45">
      <w:pPr>
        <w:pStyle w:val="Contention1"/>
      </w:pPr>
      <w:bookmarkStart w:id="4" w:name="_Toc424584554"/>
      <w:r>
        <w:t>OBSERVATION 3</w:t>
      </w:r>
      <w:r w:rsidR="00CD2A66">
        <w:t>. We offer the following PLAN, to be implemented by Congress</w:t>
      </w:r>
      <w:r w:rsidR="00347701">
        <w:t xml:space="preserve"> and the </w:t>
      </w:r>
      <w:r>
        <w:t>Supreme Court</w:t>
      </w:r>
      <w:bookmarkEnd w:id="4"/>
    </w:p>
    <w:p w14:paraId="3F6295C8" w14:textId="5A06E42E" w:rsidR="004918F6" w:rsidRDefault="001C7F45" w:rsidP="007A51A8">
      <w:pPr>
        <w:pStyle w:val="Case"/>
        <w:numPr>
          <w:ilvl w:val="0"/>
          <w:numId w:val="0"/>
        </w:numPr>
        <w:ind w:left="576"/>
      </w:pPr>
      <w:r>
        <w:t xml:space="preserve">1. </w:t>
      </w:r>
      <w:r w:rsidR="00B16F3B">
        <w:t xml:space="preserve"> </w:t>
      </w:r>
      <w:r w:rsidR="00C460CF">
        <w:t xml:space="preserve">Congress mandates and </w:t>
      </w:r>
      <w:r w:rsidR="00684E18">
        <w:t>funds</w:t>
      </w:r>
      <w:r w:rsidR="00855B27">
        <w:t xml:space="preserve"> </w:t>
      </w:r>
      <w:r w:rsidR="009E4D46">
        <w:t xml:space="preserve">court-controlled </w:t>
      </w:r>
      <w:r w:rsidR="00855B27">
        <w:t xml:space="preserve">installation, usage, and dissemination </w:t>
      </w:r>
      <w:r w:rsidR="00C460CF">
        <w:t xml:space="preserve">of live video camera coverage during all public proceedings in all lower federal courts </w:t>
      </w:r>
      <w:r w:rsidR="00C460CF">
        <w:br/>
        <w:t xml:space="preserve">2.  The Supreme Court mandates live video camera coverage during all of its public proceedings </w:t>
      </w:r>
      <w:r w:rsidR="009747B5">
        <w:br/>
        <w:t>3.  Cameras will be prohibited from showing the faces of any jury</w:t>
      </w:r>
      <w:r w:rsidR="000B7B23">
        <w:t xml:space="preserve"> or any underage minors</w:t>
      </w:r>
      <w:r w:rsidR="009E4D46">
        <w:t xml:space="preserve"> and no privately owned recordings or recording equipment will be allowed</w:t>
      </w:r>
      <w:r w:rsidR="009747B5">
        <w:t>.</w:t>
      </w:r>
      <w:r w:rsidR="00C460CF">
        <w:br/>
      </w:r>
      <w:r w:rsidR="009747B5">
        <w:t>4</w:t>
      </w:r>
      <w:r>
        <w:t xml:space="preserve">. </w:t>
      </w:r>
      <w:r w:rsidR="00B16F3B">
        <w:t xml:space="preserve">Funding from </w:t>
      </w:r>
      <w:r w:rsidR="00C460CF">
        <w:t>cutting Head Start</w:t>
      </w:r>
      <w:r w:rsidR="0069755F">
        <w:br/>
      </w:r>
      <w:r w:rsidR="009747B5">
        <w:t>5</w:t>
      </w:r>
      <w:r>
        <w:t xml:space="preserve">. </w:t>
      </w:r>
      <w:r w:rsidR="00B16F3B">
        <w:t xml:space="preserve">Plan takes effect </w:t>
      </w:r>
      <w:r w:rsidR="000B7B23">
        <w:t>next October 1</w:t>
      </w:r>
      <w:r w:rsidR="00B16F3B">
        <w:t>.</w:t>
      </w:r>
      <w:r w:rsidR="009747B5">
        <w:br/>
        <w:t>6</w:t>
      </w:r>
      <w:r w:rsidR="00C460CF">
        <w:t xml:space="preserve">.  Enforcement through Congress and the federal courts.  Any judges not in compliance will be impeached and removed from office. </w:t>
      </w:r>
      <w:r>
        <w:t xml:space="preserve"> </w:t>
      </w:r>
      <w:r w:rsidR="00C460CF">
        <w:br/>
      </w:r>
      <w:r w:rsidR="009747B5">
        <w:t>7</w:t>
      </w:r>
      <w:r w:rsidR="00C460CF">
        <w:t xml:space="preserve">. </w:t>
      </w:r>
      <w:r w:rsidR="00B16F3B">
        <w:t>All Affirmative speeches may clarify the plan</w:t>
      </w:r>
    </w:p>
    <w:p w14:paraId="53CE66A5" w14:textId="25EA6F92" w:rsidR="0069755F" w:rsidRDefault="001C7F45" w:rsidP="0069755F">
      <w:pPr>
        <w:pStyle w:val="Contention1"/>
      </w:pPr>
      <w:bookmarkStart w:id="5" w:name="_Toc424584555"/>
      <w:r>
        <w:lastRenderedPageBreak/>
        <w:t xml:space="preserve">OBSERVATION 5.  The </w:t>
      </w:r>
      <w:r w:rsidR="00B60A0E">
        <w:t>JUSTIFICATIONS</w:t>
      </w:r>
      <w:r>
        <w:t>.</w:t>
      </w:r>
      <w:bookmarkEnd w:id="5"/>
      <w:r>
        <w:t xml:space="preserve">   </w:t>
      </w:r>
    </w:p>
    <w:p w14:paraId="236E5EDD" w14:textId="0CB8B4D1" w:rsidR="00C460CF" w:rsidRDefault="00C460CF" w:rsidP="0069755F">
      <w:pPr>
        <w:pStyle w:val="Contention1"/>
      </w:pPr>
      <w:bookmarkStart w:id="6" w:name="_Toc424584556"/>
      <w:r>
        <w:t xml:space="preserve">JUSTIFICATION 1.  </w:t>
      </w:r>
      <w:r w:rsidR="003375CA">
        <w:t>P</w:t>
      </w:r>
      <w:r>
        <w:t>revents abuses and upholds democracy.</w:t>
      </w:r>
      <w:bookmarkEnd w:id="6"/>
    </w:p>
    <w:p w14:paraId="4BFDB32D" w14:textId="0A101BE7" w:rsidR="00C460CF" w:rsidRDefault="00C460CF" w:rsidP="00C460CF">
      <w:pPr>
        <w:pStyle w:val="Citation3"/>
      </w:pPr>
      <w:r w:rsidRPr="00C460CF">
        <w:rPr>
          <w:u w:val="single"/>
        </w:rPr>
        <w:t>Rep Zoe Lofgren 2014</w:t>
      </w:r>
      <w:r>
        <w:t xml:space="preserve"> (D-Calif.</w:t>
      </w:r>
      <w:r w:rsidRPr="00C460CF">
        <w:t xml:space="preserve"> </w:t>
      </w:r>
      <w:r>
        <w:t xml:space="preserve">member of the House Judiciary Committee) testimony before the  Subcommittee on Courts, Intellectual Property and the Internet on H.R. 917 </w:t>
      </w:r>
      <w:r>
        <w:rPr>
          <w:color w:val="000000"/>
        </w:rPr>
        <w:t xml:space="preserve">SUNSHINE IN THE COURTROOM ACT OF 2013, 3 Dec 2014 </w:t>
      </w:r>
      <w:hyperlink r:id="rId16" w:history="1">
        <w:r w:rsidR="007A51A8" w:rsidRPr="0092046C">
          <w:rPr>
            <w:rStyle w:val="Hyperlink"/>
          </w:rPr>
          <w:t>http://www.gpo.gov/fdsys/pkg/CHRG-113hhrg91546/html/CHRG-113hhrg91546.htm</w:t>
        </w:r>
      </w:hyperlink>
      <w:r w:rsidR="007A51A8">
        <w:rPr>
          <w:color w:val="000000"/>
        </w:rPr>
        <w:t xml:space="preserve"> </w:t>
      </w:r>
    </w:p>
    <w:p w14:paraId="1E0EADB0" w14:textId="40FF78B5" w:rsidR="00C460CF" w:rsidRPr="00C460CF" w:rsidRDefault="00C460CF" w:rsidP="00C460CF">
      <w:pPr>
        <w:pStyle w:val="Evidence"/>
      </w:pPr>
      <w:r w:rsidRPr="00C460CF">
        <w:rPr>
          <w:u w:val="single"/>
        </w:rPr>
        <w:t>Over 100 years ago, Louis Brandeis wrote that ``Sunlight is said to be the best of disinfectants.'' These now famous words reflect a belief that openness and transparency are key components of a functioning democracy</w:t>
      </w:r>
      <w:r w:rsidRPr="00C460CF">
        <w:t xml:space="preserve">. This is a Nation founded on the concept of government accountability. And passage of this bill would ensure that our judicial system is better able to uphold that ideal. The Sunshine in the Courtroom Act would allow judges to open their courtrooms to cameras, granting the public greater insight into the judicial process and building confidence in our legal system. </w:t>
      </w:r>
      <w:r w:rsidRPr="00C460CF">
        <w:rPr>
          <w:u w:val="single"/>
        </w:rPr>
        <w:t>As the Supreme Court found in 1948</w:t>
      </w:r>
      <w:r w:rsidRPr="00C460CF">
        <w:t xml:space="preserve"> in In re Oliver, </w:t>
      </w:r>
      <w:r w:rsidRPr="00C460CF">
        <w:rPr>
          <w:u w:val="single"/>
        </w:rPr>
        <w:t>the knowledge that every criminal trial is subject to contemporaneous review in the forum of public opinion is an effective restraint on possible abuse of judicial power</w:t>
      </w:r>
      <w:r w:rsidRPr="00C460CF">
        <w:t>.</w:t>
      </w:r>
    </w:p>
    <w:p w14:paraId="4967F1E2" w14:textId="5C67E3C1" w:rsidR="00A679ED" w:rsidRDefault="00A679ED" w:rsidP="00A679ED">
      <w:pPr>
        <w:pStyle w:val="Contention1"/>
      </w:pPr>
      <w:bookmarkStart w:id="7" w:name="_Toc424584557"/>
      <w:r>
        <w:t xml:space="preserve">JUSTIFICATION 2.  </w:t>
      </w:r>
      <w:r w:rsidR="00855B27">
        <w:t>A</w:t>
      </w:r>
      <w:r>
        <w:t>ccountability</w:t>
      </w:r>
      <w:r w:rsidR="003375CA">
        <w:t xml:space="preserve"> and fairness</w:t>
      </w:r>
      <w:r>
        <w:t xml:space="preserve">.  Courtroom cameras </w:t>
      </w:r>
      <w:r w:rsidR="003375CA">
        <w:t>ensure accountability and fairness</w:t>
      </w:r>
      <w:bookmarkEnd w:id="7"/>
    </w:p>
    <w:p w14:paraId="42F6001A" w14:textId="0937EE43" w:rsidR="003375CA" w:rsidRDefault="003375CA" w:rsidP="003375CA">
      <w:pPr>
        <w:pStyle w:val="Citation3"/>
      </w:pPr>
      <w:r w:rsidRPr="003375CA">
        <w:rPr>
          <w:u w:val="single"/>
        </w:rPr>
        <w:t xml:space="preserve">Mickey </w:t>
      </w:r>
      <w:proofErr w:type="spellStart"/>
      <w:r w:rsidRPr="003375CA">
        <w:rPr>
          <w:u w:val="single"/>
        </w:rPr>
        <w:t>Osterreicher</w:t>
      </w:r>
      <w:proofErr w:type="spellEnd"/>
      <w:r w:rsidRPr="003375CA">
        <w:rPr>
          <w:u w:val="single"/>
        </w:rPr>
        <w:t xml:space="preserve"> 2014</w:t>
      </w:r>
      <w:r w:rsidRPr="003375CA">
        <w:t>.</w:t>
      </w:r>
      <w:r>
        <w:t xml:space="preserve"> (attorney with </w:t>
      </w:r>
      <w:r w:rsidRPr="003375CA">
        <w:t>law firm of Hiscock &amp; Barclay in its media and First Amendment law practice in Buffalo, New York</w:t>
      </w:r>
      <w:r>
        <w:t xml:space="preserve">; </w:t>
      </w:r>
      <w:r w:rsidRPr="003375CA">
        <w:t>general counsel for the National Press Photographers Association</w:t>
      </w:r>
      <w:r>
        <w:t xml:space="preserve">) testimony before the Subcommittee on Courts, Intellectual Property and the Internet on H.R. 917 SUNSHINE IN THE COURTROOM ACT OF 2013, 3 Dec 2014 </w:t>
      </w:r>
      <w:hyperlink r:id="rId17" w:history="1">
        <w:r w:rsidR="007A51A8" w:rsidRPr="0092046C">
          <w:rPr>
            <w:rStyle w:val="Hyperlink"/>
          </w:rPr>
          <w:t>http://www.gpo.gov/fdsys/pkg/CHRG-113hhrg91546/html/CHRG-113hhrg91546.htm</w:t>
        </w:r>
      </w:hyperlink>
      <w:r w:rsidR="007A51A8">
        <w:t xml:space="preserve"> </w:t>
      </w:r>
    </w:p>
    <w:p w14:paraId="7BDB0C6A" w14:textId="1EDDD6BE" w:rsidR="003375CA" w:rsidRPr="003375CA" w:rsidRDefault="003375CA" w:rsidP="003375CA">
      <w:pPr>
        <w:pStyle w:val="Evidence"/>
      </w:pPr>
      <w:r w:rsidRPr="003375CA">
        <w:t>Society can ill afford to let the arbitrary and speculative objections of jurists antagonistic to the electronic press substantially undermine a fundamental constitutional right by lens capping the very tools of its profession and eviscerating the very means by which most Americans receive their news. The benefits of allowing such coverage are numerous and significant. It brings transparency to the Federal judicial system, provides increased accountability from litigants, judges, and the press, and educates citizens about the judicial process. Electronic coverage allows the public to ensure that proceedings are conducted fairly, and by extension, that government systems are working properly.</w:t>
      </w:r>
    </w:p>
    <w:p w14:paraId="0997D409" w14:textId="34B0B9BC" w:rsidR="00BC08FD" w:rsidRDefault="00BC08FD" w:rsidP="00BC08FD">
      <w:pPr>
        <w:pStyle w:val="Contention1"/>
      </w:pPr>
      <w:bookmarkStart w:id="8" w:name="_Toc424584558"/>
      <w:r>
        <w:t xml:space="preserve">JUSTIFICATION 3.  Better </w:t>
      </w:r>
      <w:r w:rsidR="00855B27">
        <w:t xml:space="preserve">legal </w:t>
      </w:r>
      <w:r>
        <w:t>education.  Courtroom cameras would allow for better education</w:t>
      </w:r>
      <w:r w:rsidR="00855B27">
        <w:t xml:space="preserve"> in law schools</w:t>
      </w:r>
      <w:bookmarkEnd w:id="8"/>
    </w:p>
    <w:p w14:paraId="0095A7DF" w14:textId="245CA16C" w:rsidR="00467F01" w:rsidRDefault="00B60A0E" w:rsidP="00B60A0E">
      <w:pPr>
        <w:pStyle w:val="Citation3"/>
      </w:pPr>
      <w:r w:rsidRPr="00BC08FD">
        <w:rPr>
          <w:u w:val="single"/>
        </w:rPr>
        <w:t>Rep. Steve King 2014</w:t>
      </w:r>
      <w:r>
        <w:t xml:space="preserve"> (R-Iowa;</w:t>
      </w:r>
      <w:r w:rsidRPr="00B60A0E">
        <w:t xml:space="preserve"> </w:t>
      </w:r>
      <w:r>
        <w:t xml:space="preserve">member of the House Judiciary Committee) testimony before the Subcommittee on Courts, Intellectual Property and the Internet on H.R. 917 </w:t>
      </w:r>
      <w:r>
        <w:rPr>
          <w:color w:val="000000"/>
        </w:rPr>
        <w:t xml:space="preserve">SUNSHINE IN THE COURTROOM ACT OF 2013, 3 Dec 2014 </w:t>
      </w:r>
      <w:hyperlink r:id="rId18" w:history="1">
        <w:r w:rsidR="007A51A8" w:rsidRPr="0092046C">
          <w:rPr>
            <w:rStyle w:val="Hyperlink"/>
          </w:rPr>
          <w:t>http://www.gpo.gov/fdsys/pkg/CHRG-113hhrg91546/html/CHRG-113hhrg91546.htm</w:t>
        </w:r>
      </w:hyperlink>
      <w:r w:rsidR="007A51A8">
        <w:rPr>
          <w:color w:val="000000"/>
        </w:rPr>
        <w:t xml:space="preserve"> </w:t>
      </w:r>
    </w:p>
    <w:p w14:paraId="7D0E715E" w14:textId="5305338F" w:rsidR="00B60A0E" w:rsidRPr="00BC08FD" w:rsidRDefault="00B60A0E" w:rsidP="00BC08FD">
      <w:pPr>
        <w:pStyle w:val="Evidence"/>
        <w:rPr>
          <w:u w:val="single"/>
        </w:rPr>
      </w:pPr>
      <w:r w:rsidRPr="00BC08FD">
        <w:t>And we ended up before the district court with a judge, who, after the court hearing--and I thought we had made our case absolutely irrefutably. We</w:t>
      </w:r>
      <w:r w:rsidR="00BC08FD" w:rsidRPr="00BC08FD">
        <w:t xml:space="preserve"> </w:t>
      </w:r>
      <w:r w:rsidRPr="00BC08FD">
        <w:t>caught our opposition in contradictory statements, which I consider to be lies. And yet the judge had 90 days to write the decision. This is the irony of life. On the 89th day, the judge had a brain aneurysm. He did survive that. But out of it came what they said was a 30-day blank spot in his memory. Oh, how nice it would have been if he could have gone back and reviewed the videotape of the hearing before the court. Otherwise, we ended up going to the State Supreme Court, and it was a saga that lasted for 8 years. We could have cut that by about 2 or 3 years if the judge, who I think had his faculties about him, had been able to review the tape rather than review his notes. That is just my personal anecdote on this. But</w:t>
      </w:r>
      <w:r w:rsidRPr="00BC08FD">
        <w:rPr>
          <w:u w:val="single"/>
        </w:rPr>
        <w:t xml:space="preserve"> I also think of the benefits that come from an educational standpoint</w:t>
      </w:r>
      <w:r w:rsidRPr="00BC08FD">
        <w:t xml:space="preserve">. We are </w:t>
      </w:r>
      <w:r w:rsidRPr="00B60A0E">
        <w:t xml:space="preserve">in a position where you look at our law schools. And I understand Justice Scalia will write his dissenting opinions so that they are interesting and law students will read them and try to learn what goes on in the courtroom. But </w:t>
      </w:r>
      <w:r w:rsidRPr="00BC08FD">
        <w:rPr>
          <w:u w:val="single"/>
        </w:rPr>
        <w:t>to be able to study our courts, to be able to go back and review Bush v. Gore, or the ACA litigation that took place, or any of the huge landmark cases that take place before our Supreme Courts or those that are litigated before our circuit courts, would be a tremendous boon to all of our law schools, all of our students, and it would improve our educational process in this country.</w:t>
      </w:r>
    </w:p>
    <w:p w14:paraId="2DC702CA" w14:textId="35C487A5" w:rsidR="00B60A0E" w:rsidRDefault="00855B27" w:rsidP="00855B27">
      <w:pPr>
        <w:pStyle w:val="Contention1"/>
      </w:pPr>
      <w:bookmarkStart w:id="9" w:name="_Toc424584559"/>
      <w:r>
        <w:lastRenderedPageBreak/>
        <w:t>JUSTIFICATION 4.  Public Education.</w:t>
      </w:r>
      <w:r w:rsidR="00EA520C">
        <w:t xml:space="preserve">  </w:t>
      </w:r>
      <w:r w:rsidR="00F917DF">
        <w:t>Supreme Court cameras would educate the public and galvanize debate on important issues</w:t>
      </w:r>
      <w:bookmarkEnd w:id="9"/>
    </w:p>
    <w:p w14:paraId="6140FD8D" w14:textId="1AACA659" w:rsidR="00F917DF" w:rsidRPr="00F917DF" w:rsidRDefault="00F917DF" w:rsidP="00F917DF">
      <w:pPr>
        <w:pStyle w:val="Citation3"/>
      </w:pPr>
      <w:r w:rsidRPr="00F917DF">
        <w:rPr>
          <w:u w:val="single"/>
        </w:rPr>
        <w:t>Shelly Rosenfeld 2010</w:t>
      </w:r>
      <w:r w:rsidRPr="00F917DF">
        <w:t xml:space="preserve"> (LLM candidate at UCLA Law School. J.D. from </w:t>
      </w:r>
      <w:proofErr w:type="spellStart"/>
      <w:r w:rsidRPr="00F917DF">
        <w:t>Univ</w:t>
      </w:r>
      <w:proofErr w:type="spellEnd"/>
      <w:r w:rsidRPr="00F917DF">
        <w:t xml:space="preserve"> of California, Hastings College of Law; former television anchor and reporter) “Will Cameras in the Courtroom Lead to More Law and Order? A Case for Broadcast Access to Judicial Proceeding” Fall 2010 American University Criminal Law Brief 6 No. 1 </w:t>
      </w:r>
      <w:hyperlink r:id="rId19" w:history="1">
        <w:r w:rsidR="007A51A8" w:rsidRPr="0092046C">
          <w:rPr>
            <w:rStyle w:val="Hyperlink"/>
          </w:rPr>
          <w:t>https://digitalcommons.wcl.american.edu/cgi/viewcontent.cgi?article=1050&amp;context=clb</w:t>
        </w:r>
      </w:hyperlink>
      <w:r w:rsidR="007A51A8">
        <w:t xml:space="preserve"> </w:t>
      </w:r>
    </w:p>
    <w:p w14:paraId="08DC2A01" w14:textId="421CAEC7" w:rsidR="00F917DF" w:rsidRPr="00F917DF" w:rsidRDefault="00F917DF" w:rsidP="00F917DF">
      <w:pPr>
        <w:pStyle w:val="Evidence"/>
      </w:pPr>
      <w:r w:rsidRPr="00F917DF">
        <w:t xml:space="preserve">At the Supreme Court level, there is no jury that needs to be sequestered. Surely no one expects the Justices to close their eyes and ears to nightly news reports. Given the Justices’ lifetime appointments, there is no reason for them to be concerned about being closely scrutinized. Furthermore, jurors for lower courts are told that observing a case firsthand and making a personal determination of its facts is a civic duty and promotes justice. However, if they would actually like to watch a case unfold at the nation’s highest court, they would have to travel to Washington, D.C. A case that is decided upon constitutional principles is an opportunity to educate the public and galvanize a vigorous public debate on issues of national importance. </w:t>
      </w:r>
    </w:p>
    <w:p w14:paraId="393577A1" w14:textId="15FE8CA0" w:rsidR="00855B27" w:rsidRDefault="00855B27" w:rsidP="00855B27">
      <w:pPr>
        <w:pStyle w:val="Contention1"/>
      </w:pPr>
      <w:bookmarkStart w:id="10" w:name="_Toc424584560"/>
      <w:r>
        <w:t>JUSTIFICATION 5.  Public’s Right to Know.  There should be no limits on the public’s right to know what goes on in the courtroom</w:t>
      </w:r>
      <w:bookmarkEnd w:id="10"/>
    </w:p>
    <w:p w14:paraId="24AFDBFD" w14:textId="67FBDA32" w:rsidR="00855B27" w:rsidRDefault="00855B27" w:rsidP="00855B27">
      <w:pPr>
        <w:pStyle w:val="Citation3"/>
      </w:pPr>
      <w:r w:rsidRPr="003375CA">
        <w:rPr>
          <w:u w:val="single"/>
        </w:rPr>
        <w:t xml:space="preserve">Mickey </w:t>
      </w:r>
      <w:proofErr w:type="spellStart"/>
      <w:r w:rsidRPr="003375CA">
        <w:rPr>
          <w:u w:val="single"/>
        </w:rPr>
        <w:t>Osterreicher</w:t>
      </w:r>
      <w:proofErr w:type="spellEnd"/>
      <w:r w:rsidRPr="003375CA">
        <w:rPr>
          <w:u w:val="single"/>
        </w:rPr>
        <w:t xml:space="preserve"> 2014</w:t>
      </w:r>
      <w:r w:rsidRPr="003375CA">
        <w:t>.</w:t>
      </w:r>
      <w:r>
        <w:t xml:space="preserve"> (attorney with </w:t>
      </w:r>
      <w:r w:rsidRPr="003375CA">
        <w:t>law firm of Hiscock &amp; Barclay in its media and First Amendment law practice in Buffalo, New York</w:t>
      </w:r>
      <w:r>
        <w:t xml:space="preserve">; </w:t>
      </w:r>
      <w:r w:rsidRPr="003375CA">
        <w:t>general counsel for the National Press Photographers Association</w:t>
      </w:r>
      <w:r>
        <w:t xml:space="preserve">) testimony before the Subcommittee on Courts, Intellectual Property and the Internet on H.R. 917 SUNSHINE IN THE COURTROOM ACT OF 2013, 3 Dec 2014 </w:t>
      </w:r>
      <w:hyperlink r:id="rId20" w:history="1">
        <w:r w:rsidR="007A51A8" w:rsidRPr="0092046C">
          <w:rPr>
            <w:rStyle w:val="Hyperlink"/>
          </w:rPr>
          <w:t>http://www.gpo.gov/fdsys/pkg/CHRG-113hhrg91546/html/CHRG-113hhrg91546.htm</w:t>
        </w:r>
      </w:hyperlink>
      <w:r w:rsidR="007A51A8">
        <w:t xml:space="preserve"> </w:t>
      </w:r>
    </w:p>
    <w:p w14:paraId="245ABE0B" w14:textId="31973457" w:rsidR="00855B27" w:rsidRPr="00855B27" w:rsidRDefault="00855B27" w:rsidP="00855B27">
      <w:pPr>
        <w:pStyle w:val="Evidence"/>
      </w:pPr>
      <w:r w:rsidRPr="00855B27">
        <w:t xml:space="preserve">Justice Stewart was also on point when he wrote, ``The suggestion that there are limits upon the public's right to know what goes on in the courts causes me deep concern.'' ``The idea of imposing upon any medium of communications the burden of justifying its presence is contrary to where I always thought the presumption must lie in the area of First Amendment freedoms.'' One would only hope that, by 2015, after what will have been a 4-year experiment, the Federal judiciary will finally acknowledge that electronic coverage of our courts, and the fair administration of justice, are not mutually exclusive. </w:t>
      </w:r>
    </w:p>
    <w:p w14:paraId="2BFD3BB8" w14:textId="1F8AF68A" w:rsidR="00855B27" w:rsidRDefault="005A1879" w:rsidP="00855B27">
      <w:pPr>
        <w:pStyle w:val="Contention1"/>
      </w:pPr>
      <w:bookmarkStart w:id="11" w:name="_Toc424584561"/>
      <w:r>
        <w:t>JUSTIFICATION 6.  Upholds respect for the court by preventing misinformation.</w:t>
      </w:r>
      <w:bookmarkEnd w:id="11"/>
    </w:p>
    <w:p w14:paraId="02A67536" w14:textId="37473498" w:rsidR="005A1879" w:rsidRPr="00F917DF" w:rsidRDefault="005A1879" w:rsidP="005A1879">
      <w:pPr>
        <w:pStyle w:val="Citation3"/>
      </w:pPr>
      <w:r w:rsidRPr="00F917DF">
        <w:rPr>
          <w:u w:val="single"/>
        </w:rPr>
        <w:t>Shelly Rosenfeld 2010</w:t>
      </w:r>
      <w:r w:rsidRPr="00F917DF">
        <w:t xml:space="preserve"> (LLM candidate at UCLA Law School. J.D. from </w:t>
      </w:r>
      <w:proofErr w:type="spellStart"/>
      <w:r w:rsidRPr="00F917DF">
        <w:t>Univ</w:t>
      </w:r>
      <w:proofErr w:type="spellEnd"/>
      <w:r w:rsidRPr="00F917DF">
        <w:t xml:space="preserve"> of California, Hastings College of Law; former television anchor and reporter) “Will Cameras in the Courtroom Lead to More Law and Order? A Case for Broadcast Access to Judicial Proceeding” Fall 2010 American University Criminal Law Brief 6 No. 1 </w:t>
      </w:r>
      <w:hyperlink r:id="rId21" w:history="1">
        <w:r w:rsidR="007A51A8" w:rsidRPr="0092046C">
          <w:rPr>
            <w:rStyle w:val="Hyperlink"/>
          </w:rPr>
          <w:t>https://digitalcommons.wcl.american.edu/cgi/viewcontent.cgi?article=1050&amp;context=clb</w:t>
        </w:r>
      </w:hyperlink>
      <w:r w:rsidR="007A51A8">
        <w:t xml:space="preserve"> </w:t>
      </w:r>
    </w:p>
    <w:p w14:paraId="220D0C73" w14:textId="46EB5BE7" w:rsidR="005A1879" w:rsidRDefault="005A1879" w:rsidP="005A1879">
      <w:pPr>
        <w:pStyle w:val="Evidence"/>
      </w:pPr>
      <w:r>
        <w:t xml:space="preserve">If the Court does not make some effort to coexist with trials’ television coverage, it will leave the education of the public about the court system to those who do. Writer Dahlia </w:t>
      </w:r>
      <w:proofErr w:type="spellStart"/>
      <w:r>
        <w:t>Lithwick</w:t>
      </w:r>
      <w:proofErr w:type="spellEnd"/>
      <w:r>
        <w:t xml:space="preserve">, who covers the Supreme Court for </w:t>
      </w:r>
      <w:r>
        <w:rPr>
          <w:rFonts w:ascii="TimesNewRomanPS-Italic" w:hAnsi="TimesNewRomanPS-Italic" w:cs="TimesNewRomanPS-Italic"/>
          <w:i/>
          <w:iCs/>
        </w:rPr>
        <w:t>Slate Magazine</w:t>
      </w:r>
      <w:r>
        <w:t>, posits that if the Justices want to maintain the Court’s prestige, it is in their best interest to televise its proceedings.</w:t>
      </w:r>
      <w:r>
        <w:rPr>
          <w:sz w:val="12"/>
          <w:szCs w:val="12"/>
        </w:rPr>
        <w:t xml:space="preserve"> </w:t>
      </w:r>
      <w:r>
        <w:t>She argues that new technology, specifically the Internet, makes it so easy for others to flood the web with satire and “updates” about the Supreme Court that it must use the television airwaves to reach out to the public and preserve its image.</w:t>
      </w:r>
      <w:r>
        <w:rPr>
          <w:sz w:val="12"/>
          <w:szCs w:val="12"/>
        </w:rPr>
        <w:t xml:space="preserve"> </w:t>
      </w:r>
      <w:r>
        <w:t>“People want to know what happens in the marble temple: If they aren’t allowed in to watch the real thing, they will enter via snarky anonymous blog. If the high court doesn’t make at least some concessions to the public, the American people will get to know its justices and their jobs through parody and politics alone.”</w:t>
      </w:r>
      <w:r>
        <w:rPr>
          <w:sz w:val="12"/>
          <w:szCs w:val="12"/>
        </w:rPr>
        <w:t xml:space="preserve"> </w:t>
      </w:r>
      <w:r>
        <w:t>In essence, not only would the public be missing out on the important details of a case, but also people who consult sources with incorrect information could be misinformed.</w:t>
      </w:r>
    </w:p>
    <w:p w14:paraId="794764D9" w14:textId="77777777" w:rsidR="00713B0C" w:rsidRDefault="00713B0C" w:rsidP="007A51A8">
      <w:pPr>
        <w:pStyle w:val="Title2"/>
        <w:sectPr w:rsidR="00713B0C" w:rsidSect="002B5BD4">
          <w:headerReference w:type="default" r:id="rId22"/>
          <w:pgSz w:w="12240" w:h="15840"/>
          <w:pgMar w:top="1440" w:right="1440" w:bottom="1440" w:left="1440" w:header="720" w:footer="720" w:gutter="0"/>
          <w:cols w:space="720"/>
        </w:sectPr>
      </w:pPr>
      <w:bookmarkStart w:id="12" w:name="_Toc424584562"/>
    </w:p>
    <w:p w14:paraId="3D4D3A9F" w14:textId="6FC1CFA2" w:rsidR="00CD2A66" w:rsidRPr="005F7D93" w:rsidRDefault="00CD2A66" w:rsidP="007A51A8">
      <w:pPr>
        <w:pStyle w:val="Title2"/>
      </w:pPr>
      <w:r w:rsidRPr="005F7D93">
        <w:lastRenderedPageBreak/>
        <w:t>2A EVIDENCE:</w:t>
      </w:r>
      <w:r w:rsidR="00E0151F">
        <w:t xml:space="preserve"> </w:t>
      </w:r>
      <w:r w:rsidR="002B0430">
        <w:t>COURT CAMERAS</w:t>
      </w:r>
      <w:bookmarkEnd w:id="12"/>
      <w:r w:rsidR="00422C88">
        <w:t xml:space="preserve"> </w:t>
      </w:r>
    </w:p>
    <w:p w14:paraId="5AAFCFC3" w14:textId="09290356" w:rsidR="002E5857" w:rsidRDefault="002E5857" w:rsidP="006D3D2A">
      <w:pPr>
        <w:pStyle w:val="Contention1"/>
      </w:pPr>
      <w:bookmarkStart w:id="13" w:name="_Toc424584563"/>
      <w:r>
        <w:t>OPENING QUOTES</w:t>
      </w:r>
      <w:r w:rsidR="00AC3C9D">
        <w:t xml:space="preserve"> / AFF PHILOSOPHY</w:t>
      </w:r>
      <w:bookmarkEnd w:id="13"/>
    </w:p>
    <w:p w14:paraId="20B3218A" w14:textId="082ADD6E" w:rsidR="00684E18" w:rsidRDefault="00684E18" w:rsidP="00684E18">
      <w:pPr>
        <w:pStyle w:val="Contention2"/>
      </w:pPr>
      <w:bookmarkStart w:id="14" w:name="_Toc424584564"/>
      <w:r>
        <w:t>Taxpayers own the courthouse – they have a right to know what goes on inside</w:t>
      </w:r>
      <w:bookmarkEnd w:id="14"/>
    </w:p>
    <w:p w14:paraId="70E0EB42" w14:textId="72DFA18F" w:rsidR="00684E18" w:rsidRDefault="00684E18" w:rsidP="00684E18">
      <w:pPr>
        <w:pStyle w:val="Citation3"/>
      </w:pPr>
      <w:r w:rsidRPr="00684E18">
        <w:rPr>
          <w:u w:val="single"/>
        </w:rPr>
        <w:t>David Boeri 2014</w:t>
      </w:r>
      <w:r w:rsidRPr="009E4D46">
        <w:t xml:space="preserve"> (journalist) WBUR News, 4 June 2014 High-Profile Cases Set For Boston Federal Court, But Still No Cameras Allowed  « </w:t>
      </w:r>
      <w:hyperlink r:id="rId23" w:history="1">
        <w:r w:rsidR="007A51A8" w:rsidRPr="0092046C">
          <w:rPr>
            <w:rStyle w:val="Hyperlink"/>
          </w:rPr>
          <w:t>http://www.wbur.org/2014/06/04/cameras-federal-courtroom</w:t>
        </w:r>
      </w:hyperlink>
      <w:r w:rsidR="007A51A8">
        <w:t xml:space="preserve"> </w:t>
      </w:r>
    </w:p>
    <w:p w14:paraId="393588DE" w14:textId="7FAE2A26" w:rsidR="00684E18" w:rsidRDefault="00684E18" w:rsidP="00684E18">
      <w:pPr>
        <w:pStyle w:val="Evidence"/>
      </w:pPr>
      <w:r>
        <w:t>Retired state Superior Court Judge Robert Barton was on the bench some 35 years ago, when Massachusetts opened its courtrooms to cameras. He thinks the federal ban is “disgraceful. “I’ve always said that the courts belong to the public,” he said. “The courts don’t belong to the judges, even in multimillion-dollar federal courthouses with magnificent lobbies. They belong to the people who pay the taxes.”</w:t>
      </w:r>
    </w:p>
    <w:p w14:paraId="3680FAFB" w14:textId="0D294C06" w:rsidR="00DC0670" w:rsidRDefault="00DC0670" w:rsidP="00DC0670">
      <w:pPr>
        <w:pStyle w:val="Contention1"/>
      </w:pPr>
      <w:bookmarkStart w:id="15" w:name="_Toc424584565"/>
      <w:r>
        <w:t>INHERENCY</w:t>
      </w:r>
      <w:bookmarkEnd w:id="15"/>
    </w:p>
    <w:p w14:paraId="1ADA715A" w14:textId="19192062" w:rsidR="003520A6" w:rsidRDefault="003520A6" w:rsidP="003520A6">
      <w:pPr>
        <w:pStyle w:val="Contention2"/>
      </w:pPr>
      <w:bookmarkStart w:id="16" w:name="_Toc424584566"/>
      <w:r>
        <w:t>History of regulations on cameras in federal courts</w:t>
      </w:r>
      <w:r w:rsidR="00645094">
        <w:t xml:space="preserve"> – for background reading before you run the case</w:t>
      </w:r>
      <w:bookmarkEnd w:id="16"/>
    </w:p>
    <w:p w14:paraId="417FDFBB" w14:textId="7BE4B9E0" w:rsidR="003520A6" w:rsidRPr="007A51A8" w:rsidRDefault="001B39BF" w:rsidP="007A51A8">
      <w:pPr>
        <w:pStyle w:val="Citation3"/>
        <w:rPr>
          <w:i w:val="0"/>
        </w:rPr>
      </w:pPr>
      <w:hyperlink r:id="rId24" w:history="1">
        <w:r w:rsidR="00D12CBA" w:rsidRPr="007A51A8">
          <w:rPr>
            <w:rStyle w:val="Hyperlink"/>
            <w:i w:val="0"/>
          </w:rPr>
          <w:t>http://www.uscourts.gov/about-federal-courts/cameras-courts/history-cameras-courts</w:t>
        </w:r>
      </w:hyperlink>
    </w:p>
    <w:p w14:paraId="06CB36B9" w14:textId="49CEEC20" w:rsidR="00D12CBA" w:rsidRDefault="00D12CBA" w:rsidP="00D12CBA">
      <w:pPr>
        <w:pStyle w:val="Contention2"/>
      </w:pPr>
      <w:bookmarkStart w:id="17" w:name="_Toc424584567"/>
      <w:r>
        <w:t>Pilot program in federal court: Only 3-years, only 14 courts, requires consent of all parties, and only covers civil cases</w:t>
      </w:r>
      <w:bookmarkEnd w:id="17"/>
    </w:p>
    <w:p w14:paraId="5968D510" w14:textId="4B275564" w:rsidR="00D12CBA" w:rsidRDefault="00D12CBA" w:rsidP="00D12CBA">
      <w:pPr>
        <w:pStyle w:val="Citation3"/>
      </w:pPr>
      <w:r w:rsidRPr="00D12CBA">
        <w:rPr>
          <w:u w:val="single"/>
        </w:rPr>
        <w:t>BOSTON GLOBE 2015</w:t>
      </w:r>
      <w:r w:rsidRPr="00D12CBA">
        <w:t xml:space="preserve"> (</w:t>
      </w:r>
      <w:r>
        <w:t>journalist Jessica Meyers</w:t>
      </w:r>
      <w:r w:rsidRPr="00D12CBA">
        <w:t>)</w:t>
      </w:r>
      <w:r>
        <w:t xml:space="preserve"> 5 March 2015</w:t>
      </w:r>
      <w:r w:rsidRPr="00D12CBA">
        <w:t xml:space="preserve"> </w:t>
      </w:r>
      <w:proofErr w:type="spellStart"/>
      <w:r w:rsidRPr="00D12CBA">
        <w:t>Tsarnaev</w:t>
      </w:r>
      <w:proofErr w:type="spellEnd"/>
      <w:r w:rsidRPr="00D12CBA">
        <w:t xml:space="preserve"> trial focuses debate on cameras in </w:t>
      </w:r>
      <w:proofErr w:type="gramStart"/>
      <w:r w:rsidRPr="00D12CBA">
        <w:t>courtrooms</w:t>
      </w:r>
      <w:r>
        <w:t xml:space="preserve">  </w:t>
      </w:r>
      <w:proofErr w:type="gramEnd"/>
      <w:r w:rsidR="007A51A8">
        <w:fldChar w:fldCharType="begin"/>
      </w:r>
      <w:r w:rsidR="007A51A8">
        <w:instrText xml:space="preserve"> HYPERLINK "</w:instrText>
      </w:r>
      <w:r w:rsidR="007A51A8" w:rsidRPr="00D12CBA">
        <w:instrText>https://www.bostonglobe.com/news/nation/2015/03/05/tsarnaev-</w:instrText>
      </w:r>
      <w:r w:rsidR="007A51A8">
        <w:instrText>Aeri</w:instrText>
      </w:r>
      <w:r w:rsidR="007A51A8" w:rsidRPr="00D12CBA">
        <w:instrText>trial-focuses-debate-cameras-courtrooms/l2rByagc3EJ55nJeLEvzRN/story.html</w:instrText>
      </w:r>
      <w:r w:rsidR="007A51A8">
        <w:instrText xml:space="preserve">" </w:instrText>
      </w:r>
      <w:r w:rsidR="007A51A8">
        <w:fldChar w:fldCharType="separate"/>
      </w:r>
      <w:r w:rsidR="007A51A8" w:rsidRPr="0092046C">
        <w:rPr>
          <w:rStyle w:val="Hyperlink"/>
        </w:rPr>
        <w:t>https://www.bostonglobe.com/news/nation/2015/03/05/tsarnaev-Aeritrial-focuses-debate-cameras-courtrooms/l2rByagc3EJ55nJeLEvzRN/story.html</w:t>
      </w:r>
      <w:r w:rsidR="007A51A8">
        <w:fldChar w:fldCharType="end"/>
      </w:r>
      <w:r w:rsidR="007A51A8">
        <w:t xml:space="preserve"> </w:t>
      </w:r>
    </w:p>
    <w:p w14:paraId="10BBB400" w14:textId="0A349691" w:rsidR="00D12CBA" w:rsidRDefault="00D12CBA" w:rsidP="00D12CBA">
      <w:pPr>
        <w:pStyle w:val="Evidence"/>
        <w:rPr>
          <w:shd w:val="clear" w:color="auto" w:fill="FFFFFF"/>
        </w:rPr>
      </w:pPr>
      <w:r>
        <w:rPr>
          <w:shd w:val="clear" w:color="auto" w:fill="FFFFFF"/>
        </w:rPr>
        <w:t>The Judicial Conference of the United States began a pilot program in 2011 that allowed cameras into 14 courts, including in Massachusetts. It is set to end about mid-July and a report will follow. But these only encompass civil proceedings, require consent from all parties, and are filmed by the court.</w:t>
      </w:r>
    </w:p>
    <w:p w14:paraId="290A915D" w14:textId="77777777" w:rsidR="00467F01" w:rsidRDefault="00467F01" w:rsidP="00467F01">
      <w:pPr>
        <w:pStyle w:val="Contention2"/>
      </w:pPr>
      <w:bookmarkStart w:id="18" w:name="_Toc424584568"/>
      <w:r>
        <w:t>Cameras banned in federal district courts</w:t>
      </w:r>
      <w:bookmarkEnd w:id="18"/>
    </w:p>
    <w:p w14:paraId="15775775" w14:textId="757B7A50" w:rsidR="00467F01" w:rsidRDefault="00467F01" w:rsidP="00467F01">
      <w:pPr>
        <w:pStyle w:val="Citation3"/>
      </w:pPr>
      <w:r w:rsidRPr="00D12CBA">
        <w:rPr>
          <w:u w:val="single"/>
        </w:rPr>
        <w:t>BOSTON GLOBE 2015</w:t>
      </w:r>
      <w:r w:rsidRPr="00D12CBA">
        <w:t xml:space="preserve"> (</w:t>
      </w:r>
      <w:r>
        <w:t>journalist Jessica Meyers</w:t>
      </w:r>
      <w:r w:rsidRPr="00D12CBA">
        <w:t>)</w:t>
      </w:r>
      <w:r>
        <w:t xml:space="preserve"> 5 March 2015</w:t>
      </w:r>
      <w:r w:rsidRPr="00D12CBA">
        <w:t xml:space="preserve"> </w:t>
      </w:r>
      <w:proofErr w:type="spellStart"/>
      <w:r w:rsidRPr="00D12CBA">
        <w:t>Tsarnaev</w:t>
      </w:r>
      <w:proofErr w:type="spellEnd"/>
      <w:r w:rsidRPr="00D12CBA">
        <w:t xml:space="preserve"> trial focuses debate on cameras in </w:t>
      </w:r>
      <w:proofErr w:type="gramStart"/>
      <w:r w:rsidRPr="00D12CBA">
        <w:t>courtrooms</w:t>
      </w:r>
      <w:r>
        <w:t xml:space="preserve">  </w:t>
      </w:r>
      <w:proofErr w:type="gramEnd"/>
      <w:r w:rsidR="007A51A8">
        <w:fldChar w:fldCharType="begin"/>
      </w:r>
      <w:r w:rsidR="007A51A8">
        <w:instrText xml:space="preserve"> HYPERLINK "</w:instrText>
      </w:r>
      <w:r w:rsidR="007A51A8" w:rsidRPr="00D12CBA">
        <w:instrText>https://www.bostonglobe.com/news/nation/2015/03/05/tsarnaev-trial-focuses-debate-cameras-courtrooms/l2rByagc3EJ55nJeLEvzRN/story.html</w:instrText>
      </w:r>
      <w:r w:rsidR="007A51A8">
        <w:instrText xml:space="preserve">" </w:instrText>
      </w:r>
      <w:r w:rsidR="007A51A8">
        <w:fldChar w:fldCharType="separate"/>
      </w:r>
      <w:r w:rsidR="007A51A8" w:rsidRPr="0092046C">
        <w:rPr>
          <w:rStyle w:val="Hyperlink"/>
        </w:rPr>
        <w:t>https://www.bostonglobe.com/news/nation/2015/03/05/tsarnaev-trial-focuses-debate-cameras-courtrooms/l2rByagc3EJ55nJeLEvzRN/story.html</w:t>
      </w:r>
      <w:r w:rsidR="007A51A8">
        <w:fldChar w:fldCharType="end"/>
      </w:r>
      <w:r w:rsidR="007A51A8">
        <w:t xml:space="preserve"> </w:t>
      </w:r>
    </w:p>
    <w:p w14:paraId="1E62DF99" w14:textId="77777777" w:rsidR="00467F01" w:rsidRPr="00FA4DA4" w:rsidRDefault="00467F01" w:rsidP="00467F01">
      <w:pPr>
        <w:pStyle w:val="Evidence"/>
      </w:pPr>
      <w:r w:rsidRPr="00FA4DA4">
        <w:t>Most people will never glimpse one of the most notorious alleged criminals in Boston history as he stands trial on charges of terrorism.</w:t>
      </w:r>
      <w:r>
        <w:t xml:space="preserve"> </w:t>
      </w:r>
      <w:r w:rsidRPr="00FA4DA4">
        <w:t xml:space="preserve">The case against Dzhokhar </w:t>
      </w:r>
      <w:proofErr w:type="spellStart"/>
      <w:r w:rsidRPr="00FA4DA4">
        <w:t>Tsarnaev</w:t>
      </w:r>
      <w:proofErr w:type="spellEnd"/>
      <w:r w:rsidRPr="00FA4DA4">
        <w:t>, the man accused of the 2013 Marathon bombings, has reignited controversy about a nearly 70-year old rule that bans cameras in federal district courtrooms. This much anticipated trial is the latest high-profile example of what some consider an archaic tradition in federal courts. And it has catalyzed opponents to demand more transparency in an age where information appears online in seconds.</w:t>
      </w:r>
    </w:p>
    <w:p w14:paraId="7EB962A7" w14:textId="664DFB85" w:rsidR="00467F01" w:rsidRDefault="00BC08FD" w:rsidP="00BC08FD">
      <w:pPr>
        <w:pStyle w:val="Contention2"/>
      </w:pPr>
      <w:bookmarkStart w:id="19" w:name="_Toc424584569"/>
      <w:r>
        <w:t>“Public seating solves for public access” – Response:  Only for a lucky few</w:t>
      </w:r>
      <w:bookmarkEnd w:id="19"/>
    </w:p>
    <w:p w14:paraId="2F659605" w14:textId="2D03086F" w:rsidR="00BC08FD" w:rsidRDefault="00BC08FD" w:rsidP="00BC08FD">
      <w:pPr>
        <w:pStyle w:val="Citation3"/>
        <w:rPr>
          <w:color w:val="000000"/>
          <w:szCs w:val="20"/>
        </w:rPr>
      </w:pPr>
      <w:r w:rsidRPr="00467F01">
        <w:rPr>
          <w:u w:val="single"/>
        </w:rPr>
        <w:t xml:space="preserve">Rep. Ted </w:t>
      </w:r>
      <w:proofErr w:type="spellStart"/>
      <w:r w:rsidRPr="00467F01">
        <w:rPr>
          <w:u w:val="single"/>
        </w:rPr>
        <w:t>Deutch</w:t>
      </w:r>
      <w:proofErr w:type="spellEnd"/>
      <w:r w:rsidRPr="00467F01">
        <w:rPr>
          <w:u w:val="single"/>
        </w:rPr>
        <w:t xml:space="preserve"> 2014</w:t>
      </w:r>
      <w:r>
        <w:t xml:space="preserve"> (D-Fla.; member of the House Judiciary Committee) testimony before the Subcommittee on Courts, Intellectual Property and the Internet on H.R. 917 </w:t>
      </w:r>
      <w:r>
        <w:rPr>
          <w:color w:val="000000"/>
        </w:rPr>
        <w:t xml:space="preserve">SUNSHINE IN THE COURTROOM ACT OF 2013, 3 Dec 2014 </w:t>
      </w:r>
      <w:hyperlink r:id="rId25" w:history="1">
        <w:r w:rsidR="007A51A8" w:rsidRPr="0092046C">
          <w:rPr>
            <w:rStyle w:val="Hyperlink"/>
          </w:rPr>
          <w:t>http://www.gpo.gov/fdsys/pkg/CHRG-113hhrg91546/html/CHRG-113hhrg91546.htm</w:t>
        </w:r>
      </w:hyperlink>
      <w:r w:rsidR="007A51A8">
        <w:rPr>
          <w:color w:val="000000"/>
        </w:rPr>
        <w:t xml:space="preserve"> </w:t>
      </w:r>
    </w:p>
    <w:p w14:paraId="452DF8CA" w14:textId="5AF4D116" w:rsidR="00BC08FD" w:rsidRDefault="00BC08FD" w:rsidP="00BC08FD">
      <w:pPr>
        <w:pStyle w:val="Evidence"/>
      </w:pPr>
      <w:r w:rsidRPr="00BC08FD">
        <w:t>The Supreme Court also has public seating available to accommodate the lucky few. Courtroom proceedings for audiences recognizes and accommodates our Nation's long tradition of public court watching. Public court watchers may not be as prevalent now as they were in the past, however, for cases on important legal issues, finding an available seat in the courtroom can be difficult, if not impossible. Indeed, most people now receive descriptions on important proceedings from press reports in various forms of the media outlets.</w:t>
      </w:r>
    </w:p>
    <w:p w14:paraId="7F59CAE9" w14:textId="045BC262" w:rsidR="00BD44B8" w:rsidRDefault="00BD44B8" w:rsidP="00BD44B8">
      <w:pPr>
        <w:pStyle w:val="Contention2"/>
      </w:pPr>
      <w:bookmarkStart w:id="20" w:name="_Toc424584570"/>
      <w:r>
        <w:lastRenderedPageBreak/>
        <w:t>“Public seating solves” – Response: It’s very hard to get a seat, even for a member of the House Judiciary Committee</w:t>
      </w:r>
      <w:bookmarkEnd w:id="20"/>
    </w:p>
    <w:p w14:paraId="325565CE" w14:textId="4A34FD31" w:rsidR="00BD44B8" w:rsidRDefault="00BD44B8" w:rsidP="00BD44B8">
      <w:pPr>
        <w:pStyle w:val="Citation3"/>
      </w:pPr>
      <w:r w:rsidRPr="00BC08FD">
        <w:rPr>
          <w:u w:val="single"/>
        </w:rPr>
        <w:t>Rep. Steve King 2014</w:t>
      </w:r>
      <w:r>
        <w:t xml:space="preserve"> (R-Iowa;</w:t>
      </w:r>
      <w:r w:rsidRPr="00B60A0E">
        <w:t xml:space="preserve"> </w:t>
      </w:r>
      <w:r>
        <w:t xml:space="preserve">member of the House Judiciary Committee) testimony before the Subcommittee on Courts, Intellectual Property and the Internet on H.R. 917 </w:t>
      </w:r>
      <w:r>
        <w:rPr>
          <w:color w:val="000000"/>
        </w:rPr>
        <w:t xml:space="preserve">SUNSHINE IN THE COURTROOM ACT OF 2013, 3 Dec 2014 </w:t>
      </w:r>
      <w:hyperlink r:id="rId26" w:history="1">
        <w:r w:rsidR="007A51A8" w:rsidRPr="0092046C">
          <w:rPr>
            <w:rStyle w:val="Hyperlink"/>
          </w:rPr>
          <w:t>http://www.gpo.gov/fdsys/pkg/CHRG-113hhrg91546/html/CHRG-113hhrg91546.htm</w:t>
        </w:r>
      </w:hyperlink>
      <w:r w:rsidR="007A51A8">
        <w:rPr>
          <w:color w:val="000000"/>
        </w:rPr>
        <w:t xml:space="preserve"> </w:t>
      </w:r>
    </w:p>
    <w:p w14:paraId="5B056479" w14:textId="7A3D222F" w:rsidR="00BD44B8" w:rsidRPr="00BD44B8" w:rsidRDefault="00BD44B8" w:rsidP="00BD44B8">
      <w:pPr>
        <w:pStyle w:val="Evidence"/>
      </w:pPr>
      <w:r w:rsidRPr="00BD44B8">
        <w:t>And when we think about what public access means, it is a different definition for us in this modern era in the 21st Century than it was back when the Constitution was ratified, in that we had small courtrooms, a few people traveled, there wasn't much access just because of logistical difficulties. Today, we turn on the Super Bowl, and millions of people watch it on television. That is what we consider access. And yet something like Bush v. Gore can be decided in the United States Supreme Court with a relative handful of people having only exclusive access to get in to hear a case like that. It also was true with Obamacare, the Affordable Care Act. It was a significant maneuver for even a member of this Judiciary Committee, meaning myself, to be able to get into the courtroom to hear the oral arguments before the court.</w:t>
      </w:r>
    </w:p>
    <w:p w14:paraId="3E7B72E4" w14:textId="708C78B8" w:rsidR="00023457" w:rsidRDefault="00023457" w:rsidP="00D4603A">
      <w:pPr>
        <w:pStyle w:val="Contention2"/>
        <w:ind w:left="0"/>
      </w:pPr>
      <w:bookmarkStart w:id="21" w:name="_Toc424584571"/>
      <w:r>
        <w:t>American people have few ways to judge for themselves about important events happening in federal courts</w:t>
      </w:r>
      <w:bookmarkEnd w:id="21"/>
    </w:p>
    <w:p w14:paraId="10A04388" w14:textId="47690DA0" w:rsidR="005C3BFF" w:rsidRDefault="005C3BFF" w:rsidP="005C3BFF">
      <w:pPr>
        <w:pStyle w:val="Citation3"/>
      </w:pPr>
      <w:r w:rsidRPr="00023457">
        <w:rPr>
          <w:u w:val="single"/>
        </w:rPr>
        <w:t xml:space="preserve">Christopher </w:t>
      </w:r>
      <w:proofErr w:type="spellStart"/>
      <w:r w:rsidRPr="00023457">
        <w:rPr>
          <w:u w:val="single"/>
        </w:rPr>
        <w:t>Hollon</w:t>
      </w:r>
      <w:proofErr w:type="spellEnd"/>
      <w:r w:rsidRPr="00023457">
        <w:rPr>
          <w:u w:val="single"/>
        </w:rPr>
        <w:t xml:space="preserve"> 2015</w:t>
      </w:r>
      <w:r>
        <w:t xml:space="preserve"> (attorney with </w:t>
      </w:r>
      <w:proofErr w:type="spellStart"/>
      <w:r>
        <w:t>Faruki</w:t>
      </w:r>
      <w:proofErr w:type="spellEnd"/>
      <w:r>
        <w:t xml:space="preserve">, Ireland &amp; Cox law firm) “Are Federal Courts Ready for Cameras?” 5 May 2015 </w:t>
      </w:r>
      <w:hyperlink r:id="rId27" w:history="1">
        <w:r w:rsidR="007A51A8" w:rsidRPr="0092046C">
          <w:rPr>
            <w:rStyle w:val="Hyperlink"/>
          </w:rPr>
          <w:t>http://businesslitigationinfo.com/advertising-and-media/archives/are-federal-courts-ready-for-cameras/</w:t>
        </w:r>
      </w:hyperlink>
      <w:r w:rsidR="007A51A8">
        <w:t xml:space="preserve"> </w:t>
      </w:r>
    </w:p>
    <w:p w14:paraId="6DA82E93" w14:textId="299676B8" w:rsidR="005C3BFF" w:rsidRPr="007A51A8" w:rsidRDefault="005C3BFF" w:rsidP="007A51A8">
      <w:pPr>
        <w:pStyle w:val="Evidence"/>
      </w:pPr>
      <w:r w:rsidRPr="007A51A8">
        <w:t>Some of the most significant news stories of the past few weeks have played out in federal court.  A </w:t>
      </w:r>
      <w:hyperlink r:id="rId28" w:history="1">
        <w:r w:rsidRPr="007A51A8">
          <w:t>federal jury in Massachusetts</w:t>
        </w:r>
      </w:hyperlink>
      <w:r w:rsidRPr="007A51A8">
        <w:t xml:space="preserve"> found Dzhokhar </w:t>
      </w:r>
      <w:proofErr w:type="spellStart"/>
      <w:r w:rsidRPr="007A51A8">
        <w:t>Tsarnaev</w:t>
      </w:r>
      <w:proofErr w:type="spellEnd"/>
      <w:r w:rsidRPr="007A51A8">
        <w:t xml:space="preserve"> guilty of all counts in the Boson Marathon bombing trial.  A </w:t>
      </w:r>
      <w:hyperlink r:id="rId29" w:history="1">
        <w:r w:rsidRPr="007A51A8">
          <w:t>federal appeals court in New Orleans</w:t>
        </w:r>
      </w:hyperlink>
      <w:r w:rsidRPr="007A51A8">
        <w:t xml:space="preserve"> weighed President Obama’s recent executive actions on immigration.  And the U.S. Supreme Court held oral argument in cases that may derail the </w:t>
      </w:r>
      <w:hyperlink r:id="rId30" w:history="1">
        <w:r w:rsidRPr="007A51A8">
          <w:t>Affordable Care Act</w:t>
        </w:r>
      </w:hyperlink>
      <w:r w:rsidRPr="007A51A8">
        <w:t> and extend </w:t>
      </w:r>
      <w:hyperlink r:id="rId31" w:history="1">
        <w:r w:rsidRPr="007A51A8">
          <w:t>same-sex marriage</w:t>
        </w:r>
      </w:hyperlink>
      <w:r w:rsidRPr="007A51A8">
        <w:t> across the country. Despite the profound impact of those cases on policy and politics – not to mention the parties themselves – not a single hearing was photographed or recorded on video. Indeed, with some</w:t>
      </w:r>
      <w:r w:rsidR="00C771D8">
        <w:t xml:space="preserve"> </w:t>
      </w:r>
      <w:hyperlink r:id="rId32" w:history="1">
        <w:r w:rsidRPr="007A51A8">
          <w:t>notable exceptions</w:t>
        </w:r>
      </w:hyperlink>
      <w:r w:rsidRPr="007A51A8">
        <w:t>, federal courts bar the press from recording or broadcasting their proceedings. Consequently, the American public has few ways to judge for themselves what actually happens in their federal courtrooms.</w:t>
      </w:r>
    </w:p>
    <w:p w14:paraId="65210899" w14:textId="77777777" w:rsidR="00586838" w:rsidRDefault="00586838" w:rsidP="00586838">
      <w:pPr>
        <w:pStyle w:val="Contention2"/>
      </w:pPr>
      <w:bookmarkStart w:id="22" w:name="_Toc424584572"/>
      <w:r>
        <w:t>“Audio recordings solve” – Response:  They’re a week late and not as good as live TV coverage</w:t>
      </w:r>
      <w:bookmarkEnd w:id="22"/>
    </w:p>
    <w:p w14:paraId="0DF854CC" w14:textId="59E4DB11" w:rsidR="00586838" w:rsidRDefault="00586838" w:rsidP="00586838">
      <w:pPr>
        <w:pStyle w:val="Citation3"/>
      </w:pPr>
      <w:r w:rsidRPr="003375CA">
        <w:rPr>
          <w:u w:val="single"/>
        </w:rPr>
        <w:t xml:space="preserve">Mickey </w:t>
      </w:r>
      <w:proofErr w:type="spellStart"/>
      <w:r w:rsidRPr="003375CA">
        <w:rPr>
          <w:u w:val="single"/>
        </w:rPr>
        <w:t>Osterreicher</w:t>
      </w:r>
      <w:proofErr w:type="spellEnd"/>
      <w:r w:rsidRPr="003375CA">
        <w:rPr>
          <w:u w:val="single"/>
        </w:rPr>
        <w:t xml:space="preserve"> 2014</w:t>
      </w:r>
      <w:r w:rsidRPr="003375CA">
        <w:t>.</w:t>
      </w:r>
      <w:r>
        <w:t xml:space="preserve"> (attorney with </w:t>
      </w:r>
      <w:r w:rsidRPr="003375CA">
        <w:t>law firm of Hiscock &amp; Barclay in its media and First Amendment law practice in Buffalo, New York</w:t>
      </w:r>
      <w:r>
        <w:t xml:space="preserve">; </w:t>
      </w:r>
      <w:r w:rsidRPr="003375CA">
        <w:t>general counsel for the National Press Photographers Association</w:t>
      </w:r>
      <w:r>
        <w:t xml:space="preserve">) testimony before the Subcommittee on Courts, Intellectual Property and the Internet on H.R. 917 SUNSHINE IN THE COURTROOM ACT OF 2013, 3 Dec 2014 </w:t>
      </w:r>
      <w:hyperlink r:id="rId33" w:history="1">
        <w:r w:rsidRPr="006A6D63">
          <w:rPr>
            <w:rStyle w:val="Hyperlink"/>
          </w:rPr>
          <w:t>http://www.gpo.gov/fdsys/pkg/CHRG-113hhrg91546/html/CHRG-113hhrg91546.htm</w:t>
        </w:r>
      </w:hyperlink>
      <w:r>
        <w:t xml:space="preserve"> (brackets added)</w:t>
      </w:r>
    </w:p>
    <w:p w14:paraId="24AD9076" w14:textId="28EF631B" w:rsidR="00586838" w:rsidRDefault="00586838" w:rsidP="00586838">
      <w:pPr>
        <w:pStyle w:val="Evidence"/>
      </w:pPr>
      <w:r w:rsidRPr="00586838">
        <w:t xml:space="preserve">[Rep. Susan </w:t>
      </w:r>
      <w:proofErr w:type="spellStart"/>
      <w:r w:rsidRPr="00586838">
        <w:t>Delbene</w:t>
      </w:r>
      <w:proofErr w:type="spellEnd"/>
      <w:r w:rsidRPr="00586838">
        <w:t xml:space="preserve">]: And so I was wondering, </w:t>
      </w:r>
      <w:r w:rsidRPr="00586838">
        <w:rPr>
          <w:u w:val="single"/>
        </w:rPr>
        <w:t xml:space="preserve">Mr. </w:t>
      </w:r>
      <w:proofErr w:type="spellStart"/>
      <w:r w:rsidRPr="00586838">
        <w:rPr>
          <w:u w:val="single"/>
        </w:rPr>
        <w:t>Osterreicher</w:t>
      </w:r>
      <w:proofErr w:type="spellEnd"/>
      <w:r w:rsidRPr="00586838">
        <w:rPr>
          <w:u w:val="single"/>
        </w:rPr>
        <w:t xml:space="preserve">, what is your </w:t>
      </w:r>
      <w:proofErr w:type="gramStart"/>
      <w:r w:rsidRPr="00586838">
        <w:rPr>
          <w:u w:val="single"/>
        </w:rPr>
        <w:t>view  on</w:t>
      </w:r>
      <w:proofErr w:type="gramEnd"/>
      <w:r w:rsidRPr="00586838">
        <w:rPr>
          <w:u w:val="single"/>
        </w:rPr>
        <w:t xml:space="preserve"> the impact of having these audio recordings available now publicly within the same week of the argument</w:t>
      </w:r>
      <w:r w:rsidRPr="00586838">
        <w:t xml:space="preserve">? And has there been an improvement in public access? </w:t>
      </w:r>
      <w:r w:rsidRPr="00586838">
        <w:br/>
        <w:t xml:space="preserve">Mr. </w:t>
      </w:r>
      <w:proofErr w:type="spellStart"/>
      <w:r w:rsidRPr="00472D49">
        <w:rPr>
          <w:u w:val="single"/>
        </w:rPr>
        <w:t>Osterreicher</w:t>
      </w:r>
      <w:proofErr w:type="spellEnd"/>
      <w:r w:rsidRPr="00586838">
        <w:t xml:space="preserve">. </w:t>
      </w:r>
      <w:r w:rsidRPr="00586838">
        <w:rPr>
          <w:u w:val="single"/>
        </w:rPr>
        <w:t>Well, it is certainly a good first step. But when we are talking about the age of the Internet, when somebody can tweet something and millions of people can see it and read it and share it seconds after it has been sent, especially in news--when you are talking about something, ``Well, we will release it that week''</w:t>
      </w:r>
      <w:r w:rsidRPr="00586838">
        <w:t xml:space="preserve">--I mean, </w:t>
      </w:r>
      <w:r w:rsidRPr="00586838">
        <w:rPr>
          <w:u w:val="single"/>
        </w:rPr>
        <w:t>in the news business, a week later is really yesterday's news</w:t>
      </w:r>
      <w:r w:rsidRPr="00481154">
        <w:t>.    So for the people that really are interested--and there are a surprising amount of them</w:t>
      </w:r>
      <w:r w:rsidRPr="00586838">
        <w:t xml:space="preserve"> that--whether they are shut-ins or just people interested in the way that we conduct ourselves in the judiciary, I think at least having simultaneous broadcast of the audio might be a good first start.   </w:t>
      </w:r>
      <w:r w:rsidRPr="00481154">
        <w:rPr>
          <w:u w:val="single"/>
        </w:rPr>
        <w:t>I just have a problem, again, with the audio only. Not to disparage courtroom artists. They certainly perform a good function. But, in 2014, to be relegated to something that is more akin to cave drawings than high-definition television just seems to be wrong to me</w:t>
      </w:r>
      <w:r w:rsidRPr="00586838">
        <w:t>.</w:t>
      </w:r>
    </w:p>
    <w:p w14:paraId="072F8636" w14:textId="00CF28CB" w:rsidR="00A23BE9" w:rsidRDefault="00A23BE9" w:rsidP="00A23BE9">
      <w:pPr>
        <w:pStyle w:val="Contention2"/>
      </w:pPr>
      <w:bookmarkStart w:id="23" w:name="_Toc424584573"/>
      <w:r>
        <w:lastRenderedPageBreak/>
        <w:t>Printed transcripts aren’t enough</w:t>
      </w:r>
      <w:bookmarkEnd w:id="23"/>
    </w:p>
    <w:p w14:paraId="0D1BA19C" w14:textId="0C8B9C8C" w:rsidR="00F917DF" w:rsidRPr="00F917DF" w:rsidRDefault="00F917DF" w:rsidP="00F917DF">
      <w:pPr>
        <w:pStyle w:val="Citation3"/>
      </w:pPr>
      <w:r w:rsidRPr="00F917DF">
        <w:rPr>
          <w:u w:val="single"/>
        </w:rPr>
        <w:t>Shelly Rosenfeld 2010</w:t>
      </w:r>
      <w:r w:rsidRPr="00F917DF">
        <w:t xml:space="preserve"> (LLM candidate at UCLA Law School. J.D. from </w:t>
      </w:r>
      <w:proofErr w:type="spellStart"/>
      <w:r w:rsidRPr="00F917DF">
        <w:t>Univ</w:t>
      </w:r>
      <w:proofErr w:type="spellEnd"/>
      <w:r w:rsidRPr="00F917DF">
        <w:t xml:space="preserve"> of California, Hastings College of Law; former television anchor and reporter) “Will Cameras in the Courtroom Lead to More Law and Order? A Case for Broadcast Access to Judicial Proceeding” Fall 2010 American University Criminal Law Brief 6 No. 1 </w:t>
      </w:r>
      <w:hyperlink r:id="rId34" w:history="1">
        <w:r w:rsidR="007A51A8" w:rsidRPr="0092046C">
          <w:rPr>
            <w:rStyle w:val="Hyperlink"/>
          </w:rPr>
          <w:t>https://digitalcommons.wcl.american.edu/cgi/viewcontent.cgi?article=1050&amp;context=clb</w:t>
        </w:r>
      </w:hyperlink>
      <w:r w:rsidR="007A51A8">
        <w:t xml:space="preserve"> </w:t>
      </w:r>
    </w:p>
    <w:p w14:paraId="12C5B7A2" w14:textId="6301504B" w:rsidR="00586838" w:rsidRDefault="00A23BE9" w:rsidP="007A51A8">
      <w:pPr>
        <w:pStyle w:val="Evidence"/>
      </w:pPr>
      <w:r>
        <w:t>The Supreme Court does a disservice to the constitutional principles it seeks to uphold if it places barriers of the truthful reporting of matters of public concern. At this point, when so many media consumers rely on television news for their source of information, merely releasing printed transcripts is not a reasonable alternative.</w:t>
      </w:r>
    </w:p>
    <w:p w14:paraId="1A6EE3A2" w14:textId="14BCC73C" w:rsidR="00646838" w:rsidRDefault="00646838" w:rsidP="0075587A">
      <w:pPr>
        <w:pStyle w:val="Contention1"/>
      </w:pPr>
      <w:bookmarkStart w:id="24" w:name="_Toc424584574"/>
      <w:r>
        <w:t>SOLVENCY</w:t>
      </w:r>
      <w:r w:rsidR="00306B79">
        <w:t xml:space="preserve"> / ADVOCACY</w:t>
      </w:r>
      <w:bookmarkEnd w:id="24"/>
    </w:p>
    <w:p w14:paraId="0AFE4595" w14:textId="65A4ACC4" w:rsidR="00837E62" w:rsidRDefault="00837E62" w:rsidP="00837E62">
      <w:pPr>
        <w:pStyle w:val="Contention2"/>
      </w:pPr>
      <w:bookmarkStart w:id="25" w:name="_Toc424584575"/>
      <w:r>
        <w:t xml:space="preserve">Don’t need more study – we </w:t>
      </w:r>
      <w:r w:rsidR="00401833">
        <w:t>have</w:t>
      </w:r>
      <w:r>
        <w:t xml:space="preserve"> State experience and Federal study in 1991-94 to recommend cameras today</w:t>
      </w:r>
      <w:bookmarkEnd w:id="25"/>
    </w:p>
    <w:p w14:paraId="7E5D50E9" w14:textId="28BD239C" w:rsidR="00837E62" w:rsidRDefault="00837E62" w:rsidP="00837E62">
      <w:pPr>
        <w:pStyle w:val="Citation3"/>
      </w:pPr>
      <w:r w:rsidRPr="003375CA">
        <w:rPr>
          <w:u w:val="single"/>
        </w:rPr>
        <w:t xml:space="preserve">Mickey </w:t>
      </w:r>
      <w:proofErr w:type="spellStart"/>
      <w:r w:rsidRPr="003375CA">
        <w:rPr>
          <w:u w:val="single"/>
        </w:rPr>
        <w:t>Osterreicher</w:t>
      </w:r>
      <w:proofErr w:type="spellEnd"/>
      <w:r w:rsidRPr="003375CA">
        <w:rPr>
          <w:u w:val="single"/>
        </w:rPr>
        <w:t xml:space="preserve"> 2014</w:t>
      </w:r>
      <w:r w:rsidRPr="003375CA">
        <w:t>.</w:t>
      </w:r>
      <w:r>
        <w:t xml:space="preserve"> (attorney with </w:t>
      </w:r>
      <w:r w:rsidRPr="003375CA">
        <w:t>law firm of Hiscock &amp; Barclay in its media and First Amendment law practice in Buffalo, New York</w:t>
      </w:r>
      <w:r>
        <w:t xml:space="preserve">; </w:t>
      </w:r>
      <w:r w:rsidRPr="003375CA">
        <w:t>general counsel for the National Press Photographers Association</w:t>
      </w:r>
      <w:r>
        <w:t xml:space="preserve">) testimony before the Subcommittee on Courts, Intellectual Property and the Internet on H.R. 917 SUNSHINE IN THE COURTROOM ACT OF 2013, 3 Dec 2014 </w:t>
      </w:r>
      <w:hyperlink r:id="rId35" w:history="1">
        <w:r w:rsidR="007A51A8" w:rsidRPr="0092046C">
          <w:rPr>
            <w:rStyle w:val="Hyperlink"/>
          </w:rPr>
          <w:t>http://www.gpo.gov/fdsys/pkg/CHRG-113hhrg91546/html/CHRG-113hhrg91546.htm</w:t>
        </w:r>
      </w:hyperlink>
      <w:r w:rsidR="007A51A8">
        <w:t xml:space="preserve"> </w:t>
      </w:r>
    </w:p>
    <w:p w14:paraId="51E2868E" w14:textId="6B0A45C2" w:rsidR="00837E62" w:rsidRDefault="00837E62" w:rsidP="00837E62">
      <w:pPr>
        <w:pStyle w:val="Evidence"/>
      </w:pPr>
      <w:r w:rsidRPr="00837E62">
        <w:t>In New York, during the 10-year experiment, I think there is a telling statistic. Not one of those cases was ever appealed on the grounds that somebody did not receive a fair trial because their trial was televised. I think that speaks volumes.    In terms of what other information we are going to obtain from this new experiment, you know, I look back from '91 to '94. The FJC report talks about their confidence in--they went through the same empirical data, the same anecdotal data.    They, along with the Case Management Committee, both recommended it. And, yet, at the end of the day, even with a supplemental report supporting the continuation of cameras in the courtroom and electronic coverage, the judicial committee decided to not go forward with it.     So I am not really sure, you know, how much more data we need to convince people.</w:t>
      </w:r>
    </w:p>
    <w:p w14:paraId="78CA55F9" w14:textId="23BF5088" w:rsidR="001613F6" w:rsidRDefault="001613F6" w:rsidP="001613F6">
      <w:pPr>
        <w:pStyle w:val="Contention2"/>
      </w:pPr>
      <w:bookmarkStart w:id="26" w:name="_Toc424584576"/>
      <w:r>
        <w:t>“More Study Needed” – Response: They already did the study, found cameras are good, then ignored the results and kept the ban in place</w:t>
      </w:r>
      <w:bookmarkEnd w:id="26"/>
    </w:p>
    <w:p w14:paraId="62C0921C" w14:textId="2A625150" w:rsidR="001613F6" w:rsidRDefault="001613F6" w:rsidP="001613F6">
      <w:pPr>
        <w:pStyle w:val="Citation3"/>
      </w:pPr>
      <w:r w:rsidRPr="00684E18">
        <w:rPr>
          <w:u w:val="single"/>
        </w:rPr>
        <w:t>David Boeri 2014</w:t>
      </w:r>
      <w:r w:rsidRPr="009E4D46">
        <w:t xml:space="preserve"> (journalist) WBUR News, 4 June 2014 High-Profile Cases Set For Boston Federal Court, But Still No Cameras Allowed  « </w:t>
      </w:r>
      <w:hyperlink r:id="rId36" w:history="1">
        <w:r w:rsidRPr="006A6D63">
          <w:rPr>
            <w:rStyle w:val="Hyperlink"/>
          </w:rPr>
          <w:t>http://www.wbur.org/2014/06/04/cameras-federal-courtroom</w:t>
        </w:r>
      </w:hyperlink>
      <w:r>
        <w:t xml:space="preserve"> (brackets added)</w:t>
      </w:r>
    </w:p>
    <w:p w14:paraId="13FD93F7" w14:textId="10B2327D" w:rsidR="001613F6" w:rsidRPr="001613F6" w:rsidRDefault="001613F6" w:rsidP="001613F6">
      <w:pPr>
        <w:pStyle w:val="Evidence"/>
      </w:pPr>
      <w:r>
        <w:t xml:space="preserve">[Supreme Court Chief Justice John] </w:t>
      </w:r>
      <w:r w:rsidRPr="001613F6">
        <w:t>Roberts says a three-year pilot project to study the effect of cameras in civil cases signals progress.</w:t>
      </w:r>
      <w:r>
        <w:t xml:space="preserve"> </w:t>
      </w:r>
      <w:r w:rsidRPr="001613F6">
        <w:t>But this is hardly a “bold experiment,” Judge Wolf said, because another three-year pilot program tested the same thing back in the early 1990s. The results were so clear — that cameras had a negligible effect, if any, on the administration of justice — that the pilot was ended after only two years, Wolf said.</w:t>
      </w:r>
      <w:r>
        <w:t xml:space="preserve"> </w:t>
      </w:r>
      <w:r w:rsidRPr="001613F6">
        <w:t>But when proponents of cameras then recommended they be allowed into criminal and civil cases alike, the U.S. Judicial Conference emphatically said no.</w:t>
      </w:r>
    </w:p>
    <w:p w14:paraId="3829A9C3" w14:textId="3F14D572" w:rsidR="00FA4DA4" w:rsidRDefault="00FA4DA4" w:rsidP="00FA4DA4">
      <w:pPr>
        <w:pStyle w:val="Contention2"/>
      </w:pPr>
      <w:bookmarkStart w:id="27" w:name="_Toc424584577"/>
      <w:r>
        <w:t>All the objections to cameras are speculative – we should have them in federal courts and the Supreme Court</w:t>
      </w:r>
      <w:bookmarkEnd w:id="27"/>
    </w:p>
    <w:p w14:paraId="4D224E7B" w14:textId="0C552D9D" w:rsidR="00FA4DA4" w:rsidRDefault="00FA4DA4" w:rsidP="00FA4DA4">
      <w:pPr>
        <w:pStyle w:val="Citation3"/>
      </w:pPr>
      <w:r w:rsidRPr="00D12CBA">
        <w:rPr>
          <w:u w:val="single"/>
        </w:rPr>
        <w:t>BOSTON GLOBE 2015</w:t>
      </w:r>
      <w:r w:rsidRPr="00D12CBA">
        <w:t xml:space="preserve"> (</w:t>
      </w:r>
      <w:r>
        <w:t>journalist Jessica Meyers</w:t>
      </w:r>
      <w:r w:rsidRPr="00D12CBA">
        <w:t>)</w:t>
      </w:r>
      <w:r>
        <w:t xml:space="preserve"> 5 March 2015</w:t>
      </w:r>
      <w:r w:rsidRPr="00D12CBA">
        <w:t xml:space="preserve"> </w:t>
      </w:r>
      <w:proofErr w:type="spellStart"/>
      <w:r w:rsidRPr="00D12CBA">
        <w:t>Tsarnaev</w:t>
      </w:r>
      <w:proofErr w:type="spellEnd"/>
      <w:r w:rsidRPr="00D12CBA">
        <w:t xml:space="preserve"> trial focuses debate on cameras in </w:t>
      </w:r>
      <w:proofErr w:type="gramStart"/>
      <w:r w:rsidRPr="00D12CBA">
        <w:t>courtrooms</w:t>
      </w:r>
      <w:r>
        <w:t xml:space="preserve">  </w:t>
      </w:r>
      <w:proofErr w:type="gramEnd"/>
      <w:r w:rsidR="007A51A8">
        <w:fldChar w:fldCharType="begin"/>
      </w:r>
      <w:r w:rsidR="007A51A8">
        <w:instrText xml:space="preserve"> HYPERLINK "</w:instrText>
      </w:r>
      <w:r w:rsidR="007A51A8" w:rsidRPr="00D12CBA">
        <w:instrText>https://www.bostonglobe.com/news/nation/2015/03/05/tsarnaev-trial-focuses-debate-cameras-courtrooms/l2rByagc3EJ55nJeLEvzRN/story.html</w:instrText>
      </w:r>
      <w:r w:rsidR="007A51A8">
        <w:instrText xml:space="preserve">" </w:instrText>
      </w:r>
      <w:r w:rsidR="007A51A8">
        <w:fldChar w:fldCharType="separate"/>
      </w:r>
      <w:r w:rsidR="007A51A8" w:rsidRPr="0092046C">
        <w:rPr>
          <w:rStyle w:val="Hyperlink"/>
        </w:rPr>
        <w:t>https://www.bostonglobe.com/news/nation/2015/03/05/tsarnaev-trial-focuses-debate-cameras-courtrooms/l2rByagc3EJ55nJeLEvzRN/story.html</w:t>
      </w:r>
      <w:r w:rsidR="007A51A8">
        <w:fldChar w:fldCharType="end"/>
      </w:r>
      <w:r w:rsidR="007A51A8">
        <w:t xml:space="preserve"> </w:t>
      </w:r>
      <w:r w:rsidR="00C771D8">
        <w:t xml:space="preserve"> (ellipses in original)</w:t>
      </w:r>
    </w:p>
    <w:p w14:paraId="0BCC8D88" w14:textId="1829563C" w:rsidR="00FA4DA4" w:rsidRDefault="00FA4DA4" w:rsidP="00FA4DA4">
      <w:pPr>
        <w:pStyle w:val="Evidence"/>
        <w:rPr>
          <w:shd w:val="clear" w:color="auto" w:fill="FFFFFF"/>
        </w:rPr>
      </w:pPr>
      <w:r>
        <w:rPr>
          <w:shd w:val="clear" w:color="auto" w:fill="FFFFFF"/>
        </w:rPr>
        <w:t xml:space="preserve">“Having to rely on . . . an artistic sketch in 2015, it’s anachronistic,” said Mickey </w:t>
      </w:r>
      <w:proofErr w:type="spellStart"/>
      <w:r>
        <w:rPr>
          <w:shd w:val="clear" w:color="auto" w:fill="FFFFFF"/>
        </w:rPr>
        <w:t>Osterreicher</w:t>
      </w:r>
      <w:proofErr w:type="spellEnd"/>
      <w:r>
        <w:rPr>
          <w:shd w:val="clear" w:color="auto" w:fill="FFFFFF"/>
        </w:rPr>
        <w:t xml:space="preserve">, general counsel for the National Press Photographers Association. “All of the speculative parade of </w:t>
      </w:r>
      <w:proofErr w:type="spellStart"/>
      <w:r>
        <w:rPr>
          <w:shd w:val="clear" w:color="auto" w:fill="FFFFFF"/>
        </w:rPr>
        <w:t>horribles</w:t>
      </w:r>
      <w:proofErr w:type="spellEnd"/>
      <w:r>
        <w:rPr>
          <w:shd w:val="clear" w:color="auto" w:fill="FFFFFF"/>
        </w:rPr>
        <w:t xml:space="preserve"> that have been articulated over the years about why we shouldn’t have cameras in federal courts and the US Supreme Court have proved to be just that: speculative.”</w:t>
      </w:r>
    </w:p>
    <w:p w14:paraId="14BF675B" w14:textId="77777777" w:rsidR="005D0AD9" w:rsidRDefault="005D0AD9" w:rsidP="005D0AD9">
      <w:pPr>
        <w:pStyle w:val="Contention2"/>
      </w:pPr>
      <w:bookmarkStart w:id="28" w:name="_Toc424584578"/>
      <w:r>
        <w:lastRenderedPageBreak/>
        <w:t>Access to federal courts is critical, and cameras overcome the very limited public access we have today</w:t>
      </w:r>
      <w:bookmarkEnd w:id="28"/>
      <w:r>
        <w:t xml:space="preserve"> </w:t>
      </w:r>
    </w:p>
    <w:p w14:paraId="0DECCAFB" w14:textId="04E2D689" w:rsidR="005D0AD9" w:rsidRDefault="005D0AD9" w:rsidP="005D0AD9">
      <w:pPr>
        <w:pStyle w:val="Citation3"/>
        <w:rPr>
          <w:color w:val="000000"/>
          <w:szCs w:val="20"/>
        </w:rPr>
      </w:pPr>
      <w:r w:rsidRPr="00467F01">
        <w:rPr>
          <w:u w:val="single"/>
        </w:rPr>
        <w:t xml:space="preserve">Rep. Ted </w:t>
      </w:r>
      <w:proofErr w:type="spellStart"/>
      <w:r w:rsidRPr="00467F01">
        <w:rPr>
          <w:u w:val="single"/>
        </w:rPr>
        <w:t>Deutch</w:t>
      </w:r>
      <w:proofErr w:type="spellEnd"/>
      <w:r w:rsidRPr="00467F01">
        <w:rPr>
          <w:u w:val="single"/>
        </w:rPr>
        <w:t xml:space="preserve"> 2014</w:t>
      </w:r>
      <w:r>
        <w:t xml:space="preserve"> (D-Fla.; member of the House Judiciary Committee) testimony before the Subcommittee on Courts, Intellectual Property and the Internet on H.R. 917 </w:t>
      </w:r>
      <w:r>
        <w:rPr>
          <w:color w:val="000000"/>
        </w:rPr>
        <w:t xml:space="preserve">SUNSHINE IN THE COURTROOM ACT OF 2013, 3 Dec 2014 </w:t>
      </w:r>
      <w:hyperlink r:id="rId37" w:history="1">
        <w:r w:rsidR="007A51A8" w:rsidRPr="0092046C">
          <w:rPr>
            <w:rStyle w:val="Hyperlink"/>
          </w:rPr>
          <w:t>http://www.gpo.gov/fdsys/pkg/CHRG-113hhrg91546/html/CHRG-113hhrg91546.htm</w:t>
        </w:r>
      </w:hyperlink>
      <w:r w:rsidR="007A51A8">
        <w:rPr>
          <w:color w:val="000000"/>
        </w:rPr>
        <w:t xml:space="preserve"> </w:t>
      </w:r>
    </w:p>
    <w:p w14:paraId="5033A625" w14:textId="77777777" w:rsidR="005D0AD9" w:rsidRDefault="005D0AD9" w:rsidP="005D0AD9">
      <w:pPr>
        <w:pStyle w:val="Evidence"/>
        <w:rPr>
          <w:u w:val="single"/>
        </w:rPr>
      </w:pPr>
      <w:r w:rsidRPr="00467F01">
        <w:rPr>
          <w:u w:val="single"/>
        </w:rPr>
        <w:t>Public access to critical cases in the Supreme Court or Federal courthouses is limited to the very few who can wait in line for hours and sometimes days or who can hire a person to stand in line for them</w:t>
      </w:r>
      <w:r>
        <w:t xml:space="preserve">.    The limited public access to the Supreme Court and Federal court proceedings is inconsistent with the modern world of readily accessible media. Indeed, </w:t>
      </w:r>
      <w:r w:rsidRPr="00467F01">
        <w:rPr>
          <w:u w:val="single"/>
        </w:rPr>
        <w:t>video recording devices are permitted in State supreme courts. It is time that this U.S. Supreme Court and Federal court practice is changed</w:t>
      </w:r>
      <w:r>
        <w:t xml:space="preserve">. I would like to thank again my colleagues, Congressman King and Congresswoman Lofgren, for their work and strong leadership on this critical issue. </w:t>
      </w:r>
      <w:r w:rsidRPr="002310ED">
        <w:rPr>
          <w:u w:val="single"/>
        </w:rPr>
        <w:t>Broadcasting of the Supreme Court and Federal court proceedings will ensure that the public has full access to the oral arguments on important legal issues and will, most importantly, help to ensure that justice is carried out for all to see.</w:t>
      </w:r>
    </w:p>
    <w:p w14:paraId="330CC058" w14:textId="1347BE61" w:rsidR="002443F2" w:rsidRDefault="002443F2" w:rsidP="002443F2">
      <w:pPr>
        <w:pStyle w:val="Contention2"/>
      </w:pPr>
      <w:bookmarkStart w:id="29" w:name="_Toc424584579"/>
      <w:r>
        <w:t>Plan Advocate:  Ohio Supreme Court Chief Justice O’Connor. US Supreme Court should allow cameras</w:t>
      </w:r>
      <w:bookmarkEnd w:id="29"/>
    </w:p>
    <w:p w14:paraId="5D161411" w14:textId="62610A1A" w:rsidR="002443F2" w:rsidRDefault="002443F2" w:rsidP="002443F2">
      <w:pPr>
        <w:pStyle w:val="Citation3"/>
      </w:pPr>
      <w:r w:rsidRPr="00A86FAE">
        <w:rPr>
          <w:u w:val="single"/>
        </w:rPr>
        <w:t>Sophia Lindsey 2013</w:t>
      </w:r>
      <w:r w:rsidRPr="00A86FAE">
        <w:t xml:space="preserve"> (journalist) COLUMBUS DISPATCH 27 Oct 2013 Ohio chief justice wants cameras in top </w:t>
      </w:r>
      <w:proofErr w:type="gramStart"/>
      <w:r w:rsidRPr="00A86FAE">
        <w:t>court</w:t>
      </w:r>
      <w:r>
        <w:t xml:space="preserve"> </w:t>
      </w:r>
      <w:r w:rsidRPr="00A86FAE">
        <w:t xml:space="preserve"> </w:t>
      </w:r>
      <w:proofErr w:type="gramEnd"/>
      <w:r>
        <w:fldChar w:fldCharType="begin"/>
      </w:r>
      <w:r>
        <w:instrText xml:space="preserve"> HYPERLINK "</w:instrText>
      </w:r>
      <w:r w:rsidRPr="00A86FAE">
        <w:instrText>http://www.dispatch.com/content/stories/local/2013/10/27/ohio-chief-justice-wants-cameras-in-top-court.html</w:instrText>
      </w:r>
      <w:r>
        <w:instrText xml:space="preserve">" </w:instrText>
      </w:r>
      <w:r>
        <w:fldChar w:fldCharType="separate"/>
      </w:r>
      <w:r w:rsidRPr="00FE1DA0">
        <w:rPr>
          <w:rStyle w:val="Hyperlink"/>
        </w:rPr>
        <w:t>http://www.dispatch.com/content/stories/local/2013/10/27/ohio-chief-justice-wants-cameras-in-top-court.html</w:t>
      </w:r>
      <w:r>
        <w:fldChar w:fldCharType="end"/>
      </w:r>
      <w:r>
        <w:t xml:space="preserve"> )</w:t>
      </w:r>
    </w:p>
    <w:p w14:paraId="7660B6C1" w14:textId="50BD6462" w:rsidR="002443F2" w:rsidRPr="002443F2" w:rsidRDefault="002443F2" w:rsidP="002443F2">
      <w:pPr>
        <w:pStyle w:val="Evidence"/>
      </w:pPr>
      <w:r w:rsidRPr="002443F2">
        <w:t>Ohio Chief Justice Maureen O’Connor urged the U.S. Supreme Court to allow cameras in its courtroom, saying Americans “want to see what is happening in our courtrooms.” Participating on a panel Friday hosted by the Reporters Committee for Freedom of the Press at the National Press Club, O’Connor said, “This is important because the public cares. The public wants to see cameras.”</w:t>
      </w:r>
    </w:p>
    <w:p w14:paraId="4F1FEC0F" w14:textId="18966B03" w:rsidR="002443F2" w:rsidRDefault="00D60456" w:rsidP="00D60456">
      <w:pPr>
        <w:pStyle w:val="Contention2"/>
      </w:pPr>
      <w:bookmarkStart w:id="30" w:name="_Toc424584580"/>
      <w:r>
        <w:t>“Supreme Court justices oppose cameras” – Response:  They should get over it</w:t>
      </w:r>
      <w:bookmarkEnd w:id="30"/>
    </w:p>
    <w:p w14:paraId="27388E06" w14:textId="047632DD" w:rsidR="00D60456" w:rsidRDefault="00D60456" w:rsidP="00D60456">
      <w:pPr>
        <w:pStyle w:val="Citation3"/>
      </w:pPr>
      <w:r w:rsidRPr="00A86FAE">
        <w:rPr>
          <w:u w:val="single"/>
        </w:rPr>
        <w:t>Sophia Lindsey 2013</w:t>
      </w:r>
      <w:r w:rsidRPr="00A86FAE">
        <w:t xml:space="preserve"> (journalist) COLUMBUS DISPATCH 27 Oct 2013 Ohio chief justice wants cameras in top </w:t>
      </w:r>
      <w:proofErr w:type="gramStart"/>
      <w:r w:rsidRPr="00A86FAE">
        <w:t>court</w:t>
      </w:r>
      <w:r>
        <w:t xml:space="preserve"> </w:t>
      </w:r>
      <w:r w:rsidRPr="00A86FAE">
        <w:t xml:space="preserve"> </w:t>
      </w:r>
      <w:proofErr w:type="gramEnd"/>
      <w:r>
        <w:fldChar w:fldCharType="begin"/>
      </w:r>
      <w:r>
        <w:instrText xml:space="preserve"> HYPERLINK "</w:instrText>
      </w:r>
      <w:r w:rsidRPr="00A86FAE">
        <w:instrText>http://www.dispatch.com/content/stories/local/2013/10/27/ohio-chief-justice-wants-cameras-in-top-court.html</w:instrText>
      </w:r>
      <w:r>
        <w:instrText xml:space="preserve">" </w:instrText>
      </w:r>
      <w:r>
        <w:fldChar w:fldCharType="separate"/>
      </w:r>
      <w:r w:rsidRPr="00FE1DA0">
        <w:rPr>
          <w:rStyle w:val="Hyperlink"/>
        </w:rPr>
        <w:t>http://www.dispatch.com/content/stories/local/2013/10/27/ohio-chief-justice-wants-cameras-in-top-court.html</w:t>
      </w:r>
      <w:r>
        <w:fldChar w:fldCharType="end"/>
      </w:r>
      <w:r>
        <w:t xml:space="preserve">  (brackets added, parentheses in original)</w:t>
      </w:r>
    </w:p>
    <w:p w14:paraId="665CFE58" w14:textId="2FC883FB" w:rsidR="00D60456" w:rsidRDefault="00D60456" w:rsidP="00D60456">
      <w:pPr>
        <w:pStyle w:val="Evidence"/>
        <w:rPr>
          <w:shd w:val="clear" w:color="auto" w:fill="FFFFFF"/>
        </w:rPr>
      </w:pPr>
      <w:r>
        <w:rPr>
          <w:shd w:val="clear" w:color="auto" w:fill="FFFFFF"/>
        </w:rPr>
        <w:t>[</w:t>
      </w:r>
      <w:proofErr w:type="gramStart"/>
      <w:r>
        <w:rPr>
          <w:shd w:val="clear" w:color="auto" w:fill="FFFFFF"/>
        </w:rPr>
        <w:t>former</w:t>
      </w:r>
      <w:proofErr w:type="gramEnd"/>
      <w:r>
        <w:rPr>
          <w:shd w:val="clear" w:color="auto" w:fill="FFFFFF"/>
        </w:rPr>
        <w:t xml:space="preserve"> Special Prosecutor Kenneth] Starr, now the president of Baylor University in Texas, backed </w:t>
      </w:r>
      <w:r w:rsidR="00130C68">
        <w:rPr>
          <w:shd w:val="clear" w:color="auto" w:fill="FFFFFF"/>
        </w:rPr>
        <w:t xml:space="preserve">[Ohio State Supreme Court Chief Justice Maureen] </w:t>
      </w:r>
      <w:r>
        <w:rPr>
          <w:shd w:val="clear" w:color="auto" w:fill="FFFFFF"/>
        </w:rPr>
        <w:t xml:space="preserve">O’Connor, </w:t>
      </w:r>
      <w:proofErr w:type="gramStart"/>
      <w:r>
        <w:rPr>
          <w:shd w:val="clear" w:color="auto" w:fill="FFFFFF"/>
        </w:rPr>
        <w:t>joking that</w:t>
      </w:r>
      <w:proofErr w:type="gramEnd"/>
      <w:r>
        <w:rPr>
          <w:shd w:val="clear" w:color="auto" w:fill="FFFFFF"/>
        </w:rPr>
        <w:t xml:space="preserve"> “with all due respect, (the Supreme Court justices) are not the Oracle of Delphi telling us what the gods mean.” Starr also advised justices who were afraid of becoming prominent public figures to “grow an extra layer of skin.”</w:t>
      </w:r>
    </w:p>
    <w:p w14:paraId="7169DB85" w14:textId="2D229D34" w:rsidR="00BC08FD" w:rsidRDefault="00BC08FD" w:rsidP="00BC08FD">
      <w:pPr>
        <w:pStyle w:val="Contention2"/>
        <w:rPr>
          <w:shd w:val="clear" w:color="auto" w:fill="FFFFFF"/>
        </w:rPr>
      </w:pPr>
      <w:bookmarkStart w:id="31" w:name="_Toc424584581"/>
      <w:r>
        <w:rPr>
          <w:shd w:val="clear" w:color="auto" w:fill="FFFFFF"/>
        </w:rPr>
        <w:t>Congress has constitutional power to mandate cameras in federal courtrooms</w:t>
      </w:r>
      <w:bookmarkEnd w:id="31"/>
    </w:p>
    <w:p w14:paraId="716AE6BC" w14:textId="28B3B42D" w:rsidR="00BC08FD" w:rsidRDefault="00BC08FD" w:rsidP="00BC08FD">
      <w:pPr>
        <w:pStyle w:val="Citation3"/>
      </w:pPr>
      <w:r w:rsidRPr="00BC08FD">
        <w:rPr>
          <w:u w:val="single"/>
        </w:rPr>
        <w:t>Rep. Steve King 2014</w:t>
      </w:r>
      <w:r>
        <w:t xml:space="preserve"> (R-Iowa;</w:t>
      </w:r>
      <w:r w:rsidRPr="00B60A0E">
        <w:t xml:space="preserve"> </w:t>
      </w:r>
      <w:r>
        <w:t xml:space="preserve">member of the House Judiciary Committee) testimony before the Subcommittee on Courts, Intellectual Property and the Internet on H.R. 917 </w:t>
      </w:r>
      <w:r>
        <w:rPr>
          <w:color w:val="000000"/>
        </w:rPr>
        <w:t xml:space="preserve">SUNSHINE IN THE COURTROOM ACT OF 2013, 3 Dec 2014 </w:t>
      </w:r>
      <w:hyperlink r:id="rId38" w:history="1">
        <w:r w:rsidR="007A51A8" w:rsidRPr="0092046C">
          <w:rPr>
            <w:rStyle w:val="Hyperlink"/>
          </w:rPr>
          <w:t>http://www.gpo.gov/fdsys/pkg/CHRG-113hhrg91546/html/CHRG-113hhrg91546.htm</w:t>
        </w:r>
      </w:hyperlink>
      <w:r w:rsidR="007A51A8">
        <w:rPr>
          <w:color w:val="000000"/>
        </w:rPr>
        <w:t xml:space="preserve"> </w:t>
      </w:r>
    </w:p>
    <w:p w14:paraId="3035CD5D" w14:textId="444654F3" w:rsidR="00BC08FD" w:rsidRDefault="00BC08FD" w:rsidP="00BC08FD">
      <w:pPr>
        <w:pStyle w:val="Evidence"/>
      </w:pPr>
      <w:r w:rsidRPr="00BC08FD">
        <w:rPr>
          <w:u w:val="single"/>
        </w:rPr>
        <w:t>And there may be an argument about where this jurisdiction to provide this statutory authority to open up the courtrooms to cameras comes from. And I would point out that in Article I, Section 8, and in Article III, Section 1, the Congress establishes</w:t>
      </w:r>
      <w:r w:rsidRPr="00BC08FD">
        <w:t xml:space="preserve">--it is established that the Congress establishes </w:t>
      </w:r>
      <w:r w:rsidRPr="00BD44B8">
        <w:rPr>
          <w:u w:val="single"/>
        </w:rPr>
        <w:t>the courts. And in Article III, Section 2, it is clear that we write the regulations at least for the Supreme Court</w:t>
      </w:r>
      <w:r w:rsidRPr="00BC08FD">
        <w:t xml:space="preserve">, and I might expand that definition in another venue. But </w:t>
      </w:r>
      <w:r w:rsidRPr="00BD44B8">
        <w:rPr>
          <w:u w:val="single"/>
        </w:rPr>
        <w:t>we need to be expanding the public access and open up the machinery of government</w:t>
      </w:r>
      <w:r w:rsidRPr="00BC08FD">
        <w:t>.</w:t>
      </w:r>
    </w:p>
    <w:p w14:paraId="3AE41979" w14:textId="2B38DAFD" w:rsidR="00684E18" w:rsidRDefault="00684E18" w:rsidP="00684E18">
      <w:pPr>
        <w:pStyle w:val="Contention2"/>
      </w:pPr>
      <w:bookmarkStart w:id="32" w:name="_Toc424584582"/>
      <w:r>
        <w:t xml:space="preserve">Too expensive?  Federal courtrooms already have cameras, just not allowed to broadcast </w:t>
      </w:r>
      <w:r w:rsidR="003A18DC">
        <w:t>to the public</w:t>
      </w:r>
      <w:bookmarkEnd w:id="32"/>
    </w:p>
    <w:p w14:paraId="144F965B" w14:textId="1F6F0703" w:rsidR="003A18DC" w:rsidRDefault="003A18DC" w:rsidP="003A18DC">
      <w:pPr>
        <w:pStyle w:val="Citation3"/>
      </w:pPr>
      <w:r w:rsidRPr="00684E18">
        <w:rPr>
          <w:u w:val="single"/>
        </w:rPr>
        <w:t>David Boeri 2014</w:t>
      </w:r>
      <w:r w:rsidRPr="009E4D46">
        <w:t xml:space="preserve"> (journalist) WBUR News, 4 June 2014 High-Profile Cases Set For Boston Federal Court, But Still No Cameras Allowed  « </w:t>
      </w:r>
      <w:hyperlink r:id="rId39" w:history="1">
        <w:r w:rsidRPr="006A6D63">
          <w:rPr>
            <w:rStyle w:val="Hyperlink"/>
          </w:rPr>
          <w:t>http://www.wbur.org/2014/06/04/cameras-federal-courtroom</w:t>
        </w:r>
      </w:hyperlink>
      <w:r>
        <w:t xml:space="preserve"> (ellipses in original)</w:t>
      </w:r>
    </w:p>
    <w:p w14:paraId="73CEE2A4" w14:textId="52D8AFD1" w:rsidR="00684E18" w:rsidRPr="007A51A8" w:rsidRDefault="00684E18" w:rsidP="007A51A8">
      <w:pPr>
        <w:pStyle w:val="Evidence"/>
      </w:pPr>
      <w:r w:rsidRPr="007A51A8">
        <w:t xml:space="preserve">“What’s interesting about the federal courts is that the security cameras are built into the walls,” said Harvard law professor Nancy </w:t>
      </w:r>
      <w:proofErr w:type="spellStart"/>
      <w:r w:rsidRPr="007A51A8">
        <w:t>Gertner</w:t>
      </w:r>
      <w:proofErr w:type="spellEnd"/>
      <w:r w:rsidRPr="007A51A8">
        <w:t>, who served as a federal judge for 17 years. “So the notion that this would be in any way intrusive of the proceeding … is absurd.” Indeed, every one of the courtrooms has cameras and microphones capable of broadcasting. They actually did broadcast last year’s </w:t>
      </w:r>
      <w:hyperlink r:id="rId40" w:history="1">
        <w:r w:rsidRPr="007A51A8">
          <w:t>James “Whitey” Bulger trial</w:t>
        </w:r>
      </w:hyperlink>
      <w:r w:rsidRPr="007A51A8">
        <w:t> to overflow audiences in other courtrooms of the same building.</w:t>
      </w:r>
    </w:p>
    <w:p w14:paraId="6F09F052" w14:textId="77777777" w:rsidR="00FE3C89" w:rsidRDefault="00FE3C89" w:rsidP="00FE3C89">
      <w:pPr>
        <w:pStyle w:val="Contention2"/>
      </w:pPr>
      <w:bookmarkStart w:id="33" w:name="_Toc424369755"/>
      <w:bookmarkStart w:id="34" w:name="_Toc424395684"/>
      <w:bookmarkStart w:id="35" w:name="_Toc424584583"/>
      <w:r>
        <w:lastRenderedPageBreak/>
        <w:t>Head Start budget is $10 billion</w:t>
      </w:r>
      <w:bookmarkEnd w:id="33"/>
      <w:bookmarkEnd w:id="34"/>
      <w:bookmarkEnd w:id="35"/>
    </w:p>
    <w:p w14:paraId="6B555AAB" w14:textId="39DE3D2E" w:rsidR="00FE3C89" w:rsidRPr="006D3B86" w:rsidRDefault="00FE3C89" w:rsidP="00FE3C89">
      <w:pPr>
        <w:pStyle w:val="Citation3"/>
      </w:pPr>
      <w:r w:rsidRPr="006D3B86">
        <w:rPr>
          <w:u w:val="single"/>
        </w:rPr>
        <w:t xml:space="preserve">Colleen </w:t>
      </w:r>
      <w:proofErr w:type="spellStart"/>
      <w:r w:rsidRPr="006D3B86">
        <w:rPr>
          <w:u w:val="single"/>
        </w:rPr>
        <w:t>Rathgeb</w:t>
      </w:r>
      <w:proofErr w:type="spellEnd"/>
      <w:r w:rsidRPr="006D3B86">
        <w:rPr>
          <w:u w:val="single"/>
        </w:rPr>
        <w:t xml:space="preserve"> 2015</w:t>
      </w:r>
      <w:r w:rsidRPr="006D3B86">
        <w:t xml:space="preserve"> (Director of Policy, Office of Head Start, US </w:t>
      </w:r>
      <w:proofErr w:type="spellStart"/>
      <w:r w:rsidRPr="006D3B86">
        <w:t>Dept</w:t>
      </w:r>
      <w:proofErr w:type="spellEnd"/>
      <w:r w:rsidRPr="006D3B86">
        <w:t xml:space="preserve"> of Health &amp; Human Services) “President’s FY 2016 Budget for Head Start” 10 Feb 2015 </w:t>
      </w:r>
      <w:hyperlink r:id="rId41" w:history="1">
        <w:r w:rsidR="007A51A8" w:rsidRPr="0092046C">
          <w:rPr>
            <w:rStyle w:val="Hyperlink"/>
          </w:rPr>
          <w:t>http://www.acf.hhs.gov/blog/2015/02/presidents-fy-2016-budget-for-head-start-0</w:t>
        </w:r>
      </w:hyperlink>
      <w:r w:rsidR="007A51A8">
        <w:t xml:space="preserve"> </w:t>
      </w:r>
    </w:p>
    <w:p w14:paraId="44844D14" w14:textId="77777777" w:rsidR="00FE3C89" w:rsidRPr="00A1659D" w:rsidRDefault="00FE3C89" w:rsidP="00FE3C89">
      <w:pPr>
        <w:pStyle w:val="Evidence"/>
      </w:pPr>
      <w:r w:rsidRPr="00A1659D">
        <w:rPr>
          <w:u w:val="single"/>
        </w:rPr>
        <w:t>The President’s Fiscal Year 2016 Budget</w:t>
      </w:r>
      <w:r w:rsidRPr="00A1659D">
        <w:t xml:space="preserve"> is great news for Head Start and Early Head Start programs across the country.  The budget </w:t>
      </w:r>
      <w:r w:rsidRPr="00A1659D">
        <w:rPr>
          <w:u w:val="single"/>
        </w:rPr>
        <w:t>requests $10.1 billion for Head Start, which is a $1.5 billion increase over the current year</w:t>
      </w:r>
      <w:r w:rsidRPr="00A1659D">
        <w:t xml:space="preserve">. </w:t>
      </w:r>
    </w:p>
    <w:p w14:paraId="228DD4F4" w14:textId="77777777" w:rsidR="00FE3C89" w:rsidRDefault="00FE3C89" w:rsidP="00FE3C89">
      <w:pPr>
        <w:pStyle w:val="Contention2"/>
      </w:pPr>
      <w:bookmarkStart w:id="36" w:name="_Toc424369756"/>
      <w:bookmarkStart w:id="37" w:name="_Toc424395685"/>
      <w:bookmarkStart w:id="38" w:name="_Toc424584584"/>
      <w:r>
        <w:t xml:space="preserve">Study by the </w:t>
      </w:r>
      <w:proofErr w:type="spellStart"/>
      <w:r>
        <w:t>Dept</w:t>
      </w:r>
      <w:proofErr w:type="spellEnd"/>
      <w:r>
        <w:t xml:space="preserve"> of Health &amp; Human Services, which owns Head Start, admits it doesn’t work</w:t>
      </w:r>
      <w:bookmarkEnd w:id="36"/>
      <w:bookmarkEnd w:id="37"/>
      <w:bookmarkEnd w:id="38"/>
    </w:p>
    <w:p w14:paraId="362F6291" w14:textId="67D9E6AF" w:rsidR="00FE3C89" w:rsidRPr="006D3B86" w:rsidRDefault="001B39BF" w:rsidP="00FE3C89">
      <w:pPr>
        <w:pStyle w:val="Citation3"/>
      </w:pPr>
      <w:hyperlink r:id="rId42" w:tooltip="Lindsey Burke" w:history="1">
        <w:r w:rsidR="00FE3C89" w:rsidRPr="006D3B86">
          <w:rPr>
            <w:rStyle w:val="Hyperlink"/>
          </w:rPr>
          <w:t>Lindsey Burke</w:t>
        </w:r>
      </w:hyperlink>
      <w:r w:rsidR="00FE3C89" w:rsidRPr="006D3B86">
        <w:rPr>
          <w:u w:val="single"/>
        </w:rPr>
        <w:t xml:space="preserve"> and Dr. </w:t>
      </w:r>
      <w:hyperlink r:id="rId43" w:tooltip="David B. Muhlhausen, Ph.D." w:history="1">
        <w:r w:rsidR="00FE3C89" w:rsidRPr="006D3B86">
          <w:rPr>
            <w:rStyle w:val="Hyperlink"/>
          </w:rPr>
          <w:t>David B. Muhlhausen</w:t>
        </w:r>
      </w:hyperlink>
      <w:r w:rsidR="00FE3C89" w:rsidRPr="006D3B86">
        <w:rPr>
          <w:u w:val="single"/>
        </w:rPr>
        <w:t xml:space="preserve"> 2013</w:t>
      </w:r>
      <w:r w:rsidR="00FE3C89" w:rsidRPr="006D3B86">
        <w:t xml:space="preserve">  (Burke – </w:t>
      </w:r>
      <w:proofErr w:type="gramStart"/>
      <w:r w:rsidR="00FE3C89" w:rsidRPr="006D3B86">
        <w:t>masters</w:t>
      </w:r>
      <w:proofErr w:type="gramEnd"/>
      <w:r w:rsidR="00FE3C89" w:rsidRPr="006D3B86">
        <w:t xml:space="preserve"> degree in teaching; Will Skillman Fellow in Education at The Institute for Family, Community, and Opportunity.   </w:t>
      </w:r>
      <w:proofErr w:type="spellStart"/>
      <w:r w:rsidR="00FE3C89" w:rsidRPr="006D3B86">
        <w:t>Mulhausen</w:t>
      </w:r>
      <w:proofErr w:type="spellEnd"/>
      <w:r w:rsidR="00FE3C89" w:rsidRPr="006D3B86">
        <w:t xml:space="preserve"> – PhD; Research Fellow in Empirical Policy Analysis at Heritage Foundation</w:t>
      </w:r>
      <w:proofErr w:type="gramStart"/>
      <w:r w:rsidR="00FE3C89" w:rsidRPr="006D3B86">
        <w:t>)  10</w:t>
      </w:r>
      <w:proofErr w:type="gramEnd"/>
      <w:r w:rsidR="00FE3C89" w:rsidRPr="006D3B86">
        <w:t xml:space="preserve"> Jan 2013 Head Start Impact Evaluation Report Finally Released </w:t>
      </w:r>
      <w:hyperlink r:id="rId44" w:history="1">
        <w:r w:rsidR="007A51A8" w:rsidRPr="0092046C">
          <w:rPr>
            <w:rStyle w:val="Hyperlink"/>
          </w:rPr>
          <w:t>http://www.heritage.org/research/reports/2013/01/head-start-impact-evaluation-report-finally-released</w:t>
        </w:r>
      </w:hyperlink>
      <w:r w:rsidR="007A51A8">
        <w:t xml:space="preserve"> </w:t>
      </w:r>
    </w:p>
    <w:p w14:paraId="52E52AEB" w14:textId="77777777" w:rsidR="00FE3C89" w:rsidRDefault="00FE3C89" w:rsidP="00FE3C89">
      <w:pPr>
        <w:pStyle w:val="Evidence"/>
      </w:pPr>
      <w:r w:rsidRPr="00D4256C">
        <w:rPr>
          <w:u w:val="single"/>
        </w:rPr>
        <w:t>In 2008, the Department of Health and Human Services (HHS) completed data collection for its third-grade follow-up study of Head Start</w:t>
      </w:r>
      <w:r w:rsidRPr="00D4256C">
        <w:t>, a federal preschool program designed to improve the kindergarten readiness of low-income children. Four years later, just before Christmas, the agency finally published the results of the congressionally mandated evaluation. The</w:t>
      </w:r>
      <w:r>
        <w:t xml:space="preserve"> report’s publication date reads October 2012, meaning the final product sat at HHS for two months before being released. Since 1965, taxpayers have spent more than $180 billion on Head Start. Yet, over the decades, </w:t>
      </w:r>
      <w:r w:rsidRPr="00D4256C">
        <w:rPr>
          <w:u w:val="single"/>
        </w:rPr>
        <w:t>this Great Society relic has failed to improve academic outcomes for the children it was designed to help. The third-grade follow-up evaluation is the latest in a growing body of evidence that should urge policymakers to seriously consider Head Start’s future</w:t>
      </w:r>
      <w:r>
        <w:t>.</w:t>
      </w:r>
    </w:p>
    <w:p w14:paraId="6738F796" w14:textId="25D57C43" w:rsidR="00BC08FD" w:rsidRDefault="003375CA" w:rsidP="003375CA">
      <w:pPr>
        <w:pStyle w:val="Contention1"/>
      </w:pPr>
      <w:bookmarkStart w:id="39" w:name="_Toc424584585"/>
      <w:r>
        <w:t>JUSTIFICATIONS</w:t>
      </w:r>
      <w:bookmarkEnd w:id="39"/>
    </w:p>
    <w:p w14:paraId="5C930161" w14:textId="0EA8C58D" w:rsidR="00FE3C89" w:rsidRDefault="00FE3C89" w:rsidP="003375CA">
      <w:pPr>
        <w:pStyle w:val="Contention1"/>
      </w:pPr>
      <w:bookmarkStart w:id="40" w:name="_Toc424584586"/>
      <w:r>
        <w:t>Accountability</w:t>
      </w:r>
      <w:bookmarkEnd w:id="40"/>
    </w:p>
    <w:p w14:paraId="252F6229" w14:textId="38EA03E4" w:rsidR="003375CA" w:rsidRDefault="003375CA" w:rsidP="003375CA">
      <w:pPr>
        <w:pStyle w:val="Contention2"/>
      </w:pPr>
      <w:bookmarkStart w:id="41" w:name="_Toc424584587"/>
      <w:r>
        <w:t>Courtroom cameras promote accountability</w:t>
      </w:r>
      <w:bookmarkEnd w:id="41"/>
    </w:p>
    <w:p w14:paraId="6D530A0C" w14:textId="0102E3AB" w:rsidR="003375CA" w:rsidRDefault="003375CA" w:rsidP="003375CA">
      <w:pPr>
        <w:pStyle w:val="Citation3"/>
      </w:pPr>
      <w:r w:rsidRPr="00BC08FD">
        <w:rPr>
          <w:u w:val="single"/>
        </w:rPr>
        <w:t>Rep. Steve King 2014</w:t>
      </w:r>
      <w:r>
        <w:t xml:space="preserve"> (R-Iowa;</w:t>
      </w:r>
      <w:r w:rsidRPr="00B60A0E">
        <w:t xml:space="preserve"> </w:t>
      </w:r>
      <w:r>
        <w:t xml:space="preserve">member of the House Judiciary Committee) testimony before the Subcommittee on Courts, Intellectual Property and the Internet on H.R. 917 </w:t>
      </w:r>
      <w:r>
        <w:rPr>
          <w:color w:val="000000"/>
        </w:rPr>
        <w:t xml:space="preserve">SUNSHINE IN THE COURTROOM ACT OF 2013, 3 Dec 2014 </w:t>
      </w:r>
      <w:hyperlink r:id="rId45" w:history="1">
        <w:r w:rsidR="007A51A8" w:rsidRPr="0092046C">
          <w:rPr>
            <w:rStyle w:val="Hyperlink"/>
          </w:rPr>
          <w:t>http://www.gpo.gov/fdsys/pkg/CHRG-113hhrg91546/html/CHRG-113hhrg91546.htm</w:t>
        </w:r>
      </w:hyperlink>
      <w:r w:rsidR="007A51A8">
        <w:rPr>
          <w:color w:val="000000"/>
        </w:rPr>
        <w:t xml:space="preserve"> </w:t>
      </w:r>
    </w:p>
    <w:p w14:paraId="61C81A11" w14:textId="77777777" w:rsidR="00FE3C89" w:rsidRDefault="003375CA" w:rsidP="00FE3C89">
      <w:pPr>
        <w:pStyle w:val="Evidence"/>
      </w:pPr>
      <w:r w:rsidRPr="00A679ED">
        <w:t>It isn't an eye to eye objective view for hardly anybody in today's world, given the access we have at all other public functions that I can think of. So we expand public access and open up the machinery of government. I also would add that the Sixth Amendment demands that we have a right to a speedy and a public trial. And that takes us back to that definition of, what is public? So the Founders knew that opening the government to public served a dual purpose of holding our leaders accountable, and our appointed and elected officials and confirmed officials accountable, and it had a form of education as well.</w:t>
      </w:r>
    </w:p>
    <w:p w14:paraId="50F5FA77" w14:textId="027C4F4B" w:rsidR="009A4490" w:rsidRDefault="009A4490" w:rsidP="009A4490">
      <w:pPr>
        <w:pStyle w:val="Contention2"/>
      </w:pPr>
      <w:bookmarkStart w:id="42" w:name="_Toc424584588"/>
      <w:r>
        <w:t>Cameras improve transparency and accountability, help ensure justice is done and truth is upheld</w:t>
      </w:r>
      <w:bookmarkEnd w:id="42"/>
    </w:p>
    <w:p w14:paraId="5556EAD8" w14:textId="2C09DD9E" w:rsidR="009A4490" w:rsidRPr="00F917DF" w:rsidRDefault="009A4490" w:rsidP="009A4490">
      <w:pPr>
        <w:pStyle w:val="Citation3"/>
      </w:pPr>
      <w:r w:rsidRPr="00F917DF">
        <w:rPr>
          <w:u w:val="single"/>
        </w:rPr>
        <w:t>Shelly Rosenfeld 2010</w:t>
      </w:r>
      <w:r w:rsidRPr="00F917DF">
        <w:t xml:space="preserve"> (LLM candidate at UCLA Law School. J.D. from </w:t>
      </w:r>
      <w:proofErr w:type="spellStart"/>
      <w:r w:rsidRPr="00F917DF">
        <w:t>Univ</w:t>
      </w:r>
      <w:proofErr w:type="spellEnd"/>
      <w:r w:rsidRPr="00F917DF">
        <w:t xml:space="preserve"> of California, Hastings College of Law; former television anchor and reporter) “Will Cameras in the Courtroom Lead to More Law and Order? A Case for Broadcast Access to Judicial Proceeding” Fall 2010 American University Criminal Law Brief 6 No. 1 </w:t>
      </w:r>
      <w:hyperlink r:id="rId46" w:history="1">
        <w:r w:rsidR="007A51A8" w:rsidRPr="0092046C">
          <w:rPr>
            <w:rStyle w:val="Hyperlink"/>
          </w:rPr>
          <w:t>https://digitalcommons.wcl.american.edu/cgi/viewcontent.cgi?article=1050&amp;context=clb</w:t>
        </w:r>
      </w:hyperlink>
      <w:r w:rsidR="007A51A8">
        <w:t xml:space="preserve"> </w:t>
      </w:r>
    </w:p>
    <w:p w14:paraId="4B9F9DB2" w14:textId="07C21B53" w:rsidR="009A4490" w:rsidRPr="009A4490" w:rsidRDefault="009A4490" w:rsidP="009A4490">
      <w:pPr>
        <w:pStyle w:val="Evidence"/>
      </w:pPr>
      <w:r w:rsidRPr="009A4490">
        <w:t>If a main concern is truth during a trial, it is best to not make it more difficult for those disseminating the facts, the reporters, to gather information. It behooves the public to allow the mild intrusiveness of a camera for the increased possibility of transparency and accountability of the courtroom. The public has more confidence in the judicial system when they see its processes step by step. Televising courtroom proceedings also serves as a check in making sure the process ensures justice, because seeing the actual trial is the most direct way to see the judicial system function. It is a foolproof way to get the story right because the information is disseminated is its purest form—through the trial itself.</w:t>
      </w:r>
    </w:p>
    <w:p w14:paraId="1233DD39" w14:textId="19801450" w:rsidR="00F917DF" w:rsidRDefault="00F917DF" w:rsidP="00F917DF">
      <w:pPr>
        <w:pStyle w:val="Contention1"/>
      </w:pPr>
      <w:bookmarkStart w:id="43" w:name="_Toc424584589"/>
      <w:r>
        <w:lastRenderedPageBreak/>
        <w:t>Public Educational Value</w:t>
      </w:r>
      <w:bookmarkEnd w:id="43"/>
    </w:p>
    <w:p w14:paraId="2347E847" w14:textId="18A6AA36" w:rsidR="00F917DF" w:rsidRDefault="00F917DF" w:rsidP="00F917DF">
      <w:pPr>
        <w:pStyle w:val="Contention2"/>
      </w:pPr>
      <w:bookmarkStart w:id="44" w:name="_Toc424584590"/>
      <w:r>
        <w:t>Cameras in federal court are very informative to the pubic</w:t>
      </w:r>
      <w:bookmarkEnd w:id="44"/>
    </w:p>
    <w:p w14:paraId="1ACE01C5" w14:textId="77777777" w:rsidR="00F917DF" w:rsidRDefault="00F917DF" w:rsidP="00F917DF">
      <w:pPr>
        <w:pStyle w:val="Citation3"/>
      </w:pPr>
      <w:r w:rsidRPr="00684E18">
        <w:rPr>
          <w:u w:val="single"/>
        </w:rPr>
        <w:t>David Boeri 2014</w:t>
      </w:r>
      <w:r w:rsidRPr="009E4D46">
        <w:t xml:space="preserve"> (journalist) WBUR News, 4 June 2014 High-Profile Cases Set For Boston Federal Court, But Still No Cameras Allowed  « </w:t>
      </w:r>
      <w:hyperlink r:id="rId47" w:history="1">
        <w:r w:rsidRPr="006A6D63">
          <w:rPr>
            <w:rStyle w:val="Hyperlink"/>
          </w:rPr>
          <w:t>http://www.wbur.org/2014/06/04/cameras-federal-courtroom</w:t>
        </w:r>
      </w:hyperlink>
      <w:r>
        <w:t xml:space="preserve"> (ellipses in original)</w:t>
      </w:r>
    </w:p>
    <w:p w14:paraId="6C26B057" w14:textId="77777777" w:rsidR="00F917DF" w:rsidRDefault="00F917DF" w:rsidP="00F917DF">
      <w:pPr>
        <w:pStyle w:val="Evidence"/>
        <w:rPr>
          <w:u w:val="single"/>
        </w:rPr>
      </w:pPr>
      <w:r w:rsidRPr="00EA520C">
        <w:rPr>
          <w:u w:val="single"/>
        </w:rPr>
        <w:t xml:space="preserve">Alex </w:t>
      </w:r>
      <w:proofErr w:type="spellStart"/>
      <w:r w:rsidRPr="00EA520C">
        <w:rPr>
          <w:u w:val="single"/>
        </w:rPr>
        <w:t>Kozinski</w:t>
      </w:r>
      <w:proofErr w:type="spellEnd"/>
      <w:r w:rsidRPr="00EA520C">
        <w:rPr>
          <w:u w:val="single"/>
        </w:rPr>
        <w:t>, chief judge of the U.S. Court of Appeals for the Ninth Circuit, advocates for cameras</w:t>
      </w:r>
      <w:r w:rsidRPr="00EA520C">
        <w:t>, but said things might change at the federal level “at a glacial pace.”</w:t>
      </w:r>
      <w:r>
        <w:t xml:space="preserve"> </w:t>
      </w:r>
      <w:proofErr w:type="spellStart"/>
      <w:r w:rsidRPr="00EA520C">
        <w:rPr>
          <w:u w:val="single"/>
        </w:rPr>
        <w:t>Kozinski’s</w:t>
      </w:r>
      <w:proofErr w:type="spellEnd"/>
      <w:r w:rsidRPr="00EA520C">
        <w:rPr>
          <w:u w:val="single"/>
        </w:rPr>
        <w:t xml:space="preserve"> court in California is one of two exceptions where cameras are welcome. That’s because he and his fellow Ninth Circuit judges voted to allow them inside in 1993 after the U.S. Judicial Conference gave that right to appeals courts (but not to district courts, which are the trial courts). “At first our judges were very sort of apprehensive and nervous about it and worried that they would be portrayed out of context,” he said. “But we have had a very good experience with it. It has been very informative to the public.”</w:t>
      </w:r>
    </w:p>
    <w:p w14:paraId="63EFC3B4" w14:textId="77777777" w:rsidR="00FA206A" w:rsidRDefault="00FA206A" w:rsidP="00FA206A">
      <w:pPr>
        <w:pStyle w:val="Contention2"/>
      </w:pPr>
      <w:bookmarkStart w:id="45" w:name="_Toc424584591"/>
      <w:r>
        <w:t>Federal court camera pilot program generates learning that cannot be duplicated in other ways</w:t>
      </w:r>
      <w:bookmarkEnd w:id="45"/>
    </w:p>
    <w:p w14:paraId="0033CF06" w14:textId="77777777" w:rsidR="00FA206A" w:rsidRDefault="00FA206A" w:rsidP="00FA206A">
      <w:pPr>
        <w:pStyle w:val="Citation3"/>
      </w:pPr>
      <w:r w:rsidRPr="00FA206A">
        <w:rPr>
          <w:u w:val="single"/>
        </w:rPr>
        <w:t>Prof. Jordan M. Singer 2015</w:t>
      </w:r>
      <w:r w:rsidRPr="00FA206A">
        <w:t xml:space="preserve"> ( Associate Professor of Law, New England Law School, Boston) COLUMBIA LAW REVIEW SIDEBAR 21 Apr 2015   JUDGES ON DEMAND: THE COGNITIVE CASE FOR CAMERAS IN THE COURTROOM </w:t>
      </w:r>
      <w:hyperlink r:id="rId48" w:history="1">
        <w:r w:rsidRPr="006A6D63">
          <w:rPr>
            <w:rStyle w:val="Hyperlink"/>
          </w:rPr>
          <w:t>http://columbialawreview.org/cognitive_singer/</w:t>
        </w:r>
      </w:hyperlink>
    </w:p>
    <w:p w14:paraId="5E99CB9B" w14:textId="4D24DC84" w:rsidR="00FA206A" w:rsidRPr="00FA206A" w:rsidRDefault="00FA206A" w:rsidP="00FA206A">
      <w:pPr>
        <w:pStyle w:val="Evidence"/>
      </w:pPr>
      <w:r w:rsidRPr="00FA206A">
        <w:t>The pilot program has emerged as an extraordinary resource for federal adjudication, providing a modern window into the courthouse for busy lawyers, anxious litigants, and a curious public. Ready access to recorded proceedings enables attorneys to familiarize themselves with the culture of a particular courtroom and the personality of a particular judge, and allows litigants and prospective witnesses to familiarize them-selves with the nature and flow of courtroom activity. Put another way, videotaped proceedings trigger a variety of cognitive processes in the viewer that cannot be duplicated by consulting standard written materials or secondhand information.</w:t>
      </w:r>
    </w:p>
    <w:p w14:paraId="4E873817" w14:textId="76DF5AD4" w:rsidR="00C11EA1" w:rsidRDefault="00C11EA1" w:rsidP="00C11EA1">
      <w:pPr>
        <w:pStyle w:val="Contention1"/>
      </w:pPr>
      <w:bookmarkStart w:id="46" w:name="_Toc424584592"/>
      <w:r>
        <w:t>Law School Educational Value</w:t>
      </w:r>
      <w:bookmarkEnd w:id="46"/>
    </w:p>
    <w:p w14:paraId="4DB02E34" w14:textId="7AE97255" w:rsidR="00C11EA1" w:rsidRDefault="00C11EA1" w:rsidP="00C11EA1">
      <w:pPr>
        <w:pStyle w:val="Contention2"/>
      </w:pPr>
      <w:bookmarkStart w:id="47" w:name="_Toc424584593"/>
      <w:r>
        <w:t>Videos would help train law students and new attorneys</w:t>
      </w:r>
      <w:bookmarkEnd w:id="47"/>
    </w:p>
    <w:p w14:paraId="71AC76D7" w14:textId="77777777" w:rsidR="00C11EA1" w:rsidRDefault="00C11EA1" w:rsidP="00C11EA1">
      <w:pPr>
        <w:pStyle w:val="Citation3"/>
      </w:pPr>
      <w:r w:rsidRPr="00FA206A">
        <w:rPr>
          <w:u w:val="single"/>
        </w:rPr>
        <w:t>Prof. Jordan M. Singer 2015</w:t>
      </w:r>
      <w:r w:rsidRPr="00FA206A">
        <w:t xml:space="preserve"> ( Associate Professor of Law, New England Law School, Boston) COLUMBIA LAW REVIEW SIDEBAR 21 Apr 2015   JUDGES ON DEMAND: THE COGNITIVE CASE FOR CAMERAS IN THE COURTROOM </w:t>
      </w:r>
      <w:hyperlink r:id="rId49" w:history="1">
        <w:r w:rsidRPr="006A6D63">
          <w:rPr>
            <w:rStyle w:val="Hyperlink"/>
          </w:rPr>
          <w:t>http://columbialawreview.org/cognitive_singer/</w:t>
        </w:r>
      </w:hyperlink>
    </w:p>
    <w:p w14:paraId="005811D1" w14:textId="056849D9" w:rsidR="00C11EA1" w:rsidRPr="00C11EA1" w:rsidRDefault="00C11EA1" w:rsidP="00C11EA1">
      <w:pPr>
        <w:pStyle w:val="Evidence"/>
      </w:pPr>
      <w:r w:rsidRPr="00C11EA1">
        <w:rPr>
          <w:u w:val="single"/>
        </w:rPr>
        <w:t>New attorneys often have limited expectations and understanding about the specific flow and timing of courtroom proceedings. Law students and self-represented litigants have even less</w:t>
      </w:r>
      <w:r w:rsidRPr="00C11EA1">
        <w:t xml:space="preserve">. It is one thing to understand that the court convenes pretrial conferences, permits the use of appropriate demonstratives to aid the factfinder, or ad-dresses motions in </w:t>
      </w:r>
      <w:proofErr w:type="spellStart"/>
      <w:r w:rsidRPr="00C11EA1">
        <w:t>limine</w:t>
      </w:r>
      <w:proofErr w:type="spellEnd"/>
      <w:r w:rsidRPr="00C11EA1">
        <w:t xml:space="preserve"> on the eve of </w:t>
      </w:r>
      <w:r>
        <w:t>trial. It is another thing alto</w:t>
      </w:r>
      <w:r w:rsidRPr="00C11EA1">
        <w:t>gether to understand and anticipate the flow of argument, the introduction and use of evidence, or the issu</w:t>
      </w:r>
      <w:r>
        <w:t>es the court is likely to empha</w:t>
      </w:r>
      <w:r w:rsidRPr="00C11EA1">
        <w:t xml:space="preserve">size. </w:t>
      </w:r>
      <w:r w:rsidRPr="00C11EA1">
        <w:rPr>
          <w:u w:val="single"/>
        </w:rPr>
        <w:t>Watching more experienced lawyers at work in the courtroom (especially before the same judge) can provide an excellent baseline expectation and foster awareness of how events unfold in a particular court</w:t>
      </w:r>
      <w:r w:rsidRPr="00C11EA1">
        <w:t>.</w:t>
      </w:r>
    </w:p>
    <w:p w14:paraId="13225299" w14:textId="26C77AF2" w:rsidR="00FE3C89" w:rsidRDefault="00FE3C89" w:rsidP="00FE3C89">
      <w:pPr>
        <w:pStyle w:val="Contention1"/>
      </w:pPr>
      <w:bookmarkStart w:id="48" w:name="_Toc424584594"/>
      <w:r>
        <w:t>Right to Know</w:t>
      </w:r>
      <w:bookmarkEnd w:id="48"/>
    </w:p>
    <w:p w14:paraId="182FFA47" w14:textId="104575E2" w:rsidR="00FE3C89" w:rsidRDefault="00FE3C89" w:rsidP="00FE3C89">
      <w:pPr>
        <w:pStyle w:val="Contention2"/>
      </w:pPr>
      <w:bookmarkStart w:id="49" w:name="_Toc424584595"/>
      <w:r>
        <w:t>Public tax dollars pay for courtrooms, so they ought to be able to see what goes on</w:t>
      </w:r>
      <w:bookmarkEnd w:id="49"/>
    </w:p>
    <w:p w14:paraId="21F50DA9" w14:textId="7F85A09D" w:rsidR="00FE3C89" w:rsidRDefault="00FE3C89" w:rsidP="00FE3C89">
      <w:pPr>
        <w:pStyle w:val="Citation3"/>
      </w:pPr>
      <w:r w:rsidRPr="00FE3C89">
        <w:rPr>
          <w:u w:val="single"/>
        </w:rPr>
        <w:t>Rep. Steve Chabot 2014</w:t>
      </w:r>
      <w:r>
        <w:t xml:space="preserve"> (R-Ohio;</w:t>
      </w:r>
      <w:r w:rsidRPr="00FE3C89">
        <w:t xml:space="preserve"> </w:t>
      </w:r>
      <w:r>
        <w:t xml:space="preserve">member of the House Judiciary Committee) testimony before the Subcommittee on Courts, Intellectual Property and the Internet on H.R. 917 </w:t>
      </w:r>
      <w:r>
        <w:rPr>
          <w:color w:val="000000"/>
        </w:rPr>
        <w:t xml:space="preserve">SUNSHINE IN THE COURTROOM ACT OF 2013, 3 Dec 2014 </w:t>
      </w:r>
      <w:hyperlink r:id="rId50" w:history="1">
        <w:r w:rsidR="007A51A8" w:rsidRPr="0092046C">
          <w:rPr>
            <w:rStyle w:val="Hyperlink"/>
          </w:rPr>
          <w:t>http://www.gpo.gov/fdsys/pkg/CHRG-113hhrg91546/html/CHRG-113hhrg91546.htm</w:t>
        </w:r>
      </w:hyperlink>
      <w:r w:rsidR="007A51A8">
        <w:rPr>
          <w:color w:val="000000"/>
        </w:rPr>
        <w:t xml:space="preserve"> </w:t>
      </w:r>
    </w:p>
    <w:p w14:paraId="1AD5E453" w14:textId="549CE474" w:rsidR="00FE3C89" w:rsidRDefault="00FE3C89" w:rsidP="00FE3C89">
      <w:pPr>
        <w:pStyle w:val="Evidence"/>
      </w:pPr>
      <w:r w:rsidRPr="00FE3C89">
        <w:rPr>
          <w:u w:val="single"/>
        </w:rPr>
        <w:t>When I came to Congress, C-SPAN already existed. Congress itself was already on television, despite a lot of the same types of concerns that there are relative to courtrooms,</w:t>
      </w:r>
      <w:r w:rsidRPr="00FE3C89">
        <w:t xml:space="preserve"> that people would play to the cameras. And some Members of Congress do. </w:t>
      </w:r>
      <w:r w:rsidRPr="00FE3C89">
        <w:rPr>
          <w:u w:val="single"/>
        </w:rPr>
        <w:t>But the fact is that we are public folks; that the public pays for the courtrooms, just as it pays for our congressional chambers. And I think they ought to have access to it</w:t>
      </w:r>
      <w:r w:rsidRPr="00FE3C89">
        <w:t>. And access nowadays, let's face it, people really--</w:t>
      </w:r>
      <w:r w:rsidRPr="00FE3C89">
        <w:rPr>
          <w:u w:val="single"/>
        </w:rPr>
        <w:t>it is not practical to think that you can just leave your job or leave your family and go down and see what is happening in the local courtroom. The access is by television should the public choose to tune in. And but they should have that opportunity. Again, they are paying for it</w:t>
      </w:r>
      <w:r w:rsidRPr="00FE3C89">
        <w:t>.</w:t>
      </w:r>
    </w:p>
    <w:p w14:paraId="3A56FB6D" w14:textId="057EC17E" w:rsidR="00FE4358" w:rsidRDefault="00FE4358" w:rsidP="00FE4358">
      <w:pPr>
        <w:pStyle w:val="Contention2"/>
      </w:pPr>
      <w:bookmarkStart w:id="50" w:name="_Toc424584596"/>
      <w:r>
        <w:lastRenderedPageBreak/>
        <w:t>Camera ban is a direct blow to democracy</w:t>
      </w:r>
      <w:bookmarkEnd w:id="50"/>
    </w:p>
    <w:p w14:paraId="04231C21" w14:textId="74153828" w:rsidR="00FE4358" w:rsidRPr="00F917DF" w:rsidRDefault="00FE4358" w:rsidP="00FE4358">
      <w:pPr>
        <w:pStyle w:val="Citation3"/>
      </w:pPr>
      <w:r w:rsidRPr="00F917DF">
        <w:rPr>
          <w:u w:val="single"/>
        </w:rPr>
        <w:t>Shelly Rosenfeld 2010</w:t>
      </w:r>
      <w:r w:rsidRPr="00F917DF">
        <w:t xml:space="preserve"> (LLM candidate at UCLA Law School. J.D. from </w:t>
      </w:r>
      <w:proofErr w:type="spellStart"/>
      <w:r w:rsidRPr="00F917DF">
        <w:t>Univ</w:t>
      </w:r>
      <w:proofErr w:type="spellEnd"/>
      <w:r w:rsidRPr="00F917DF">
        <w:t xml:space="preserve"> of California, Hastings College of Law; former television anchor and reporter) “Will Cameras in the Courtroom Lead to More Law and Order? A Case for Broadcast Access to Judicial Proceeding” Fall 2010 American University Criminal Law Brief 6 No. 1 </w:t>
      </w:r>
      <w:hyperlink r:id="rId51" w:history="1">
        <w:r w:rsidR="007A51A8" w:rsidRPr="0092046C">
          <w:rPr>
            <w:rStyle w:val="Hyperlink"/>
          </w:rPr>
          <w:t>https://digitalcommons.wcl.american.edu/cgi/viewcontent.cgi?article=1050&amp;context=clb</w:t>
        </w:r>
      </w:hyperlink>
      <w:r w:rsidR="007A51A8">
        <w:t xml:space="preserve"> </w:t>
      </w:r>
    </w:p>
    <w:p w14:paraId="6A7E5D02" w14:textId="281AC026" w:rsidR="00FE4358" w:rsidRPr="00FE4358" w:rsidRDefault="00FE4358" w:rsidP="00FE4358">
      <w:pPr>
        <w:pStyle w:val="Evidence"/>
      </w:pPr>
      <w:r w:rsidRPr="00FE4358">
        <w:t>It is a direct blow to democracy to not allow the public to understand how the Justices interpret the Constitution in light of a specific set of facts. Television news equipment is no longer disruptive and can preserve the decorum of the nation’s highest court. Further, it can provide a window to its functions. If a main concern is truth during a trial, it is best to not make it more difficult for those disseminating the facts, the reporters, to gather information. It behooves the public to allow the mild intrusiveness of a camera for the increased possibility of transparency and accountability of the courtroom.</w:t>
      </w:r>
    </w:p>
    <w:p w14:paraId="78E181CD" w14:textId="1D52F299" w:rsidR="00517149" w:rsidRDefault="005A1879" w:rsidP="005A1879">
      <w:pPr>
        <w:pStyle w:val="Contention1"/>
      </w:pPr>
      <w:bookmarkStart w:id="51" w:name="_Toc424584597"/>
      <w:r>
        <w:t>Countering Misinformation</w:t>
      </w:r>
      <w:bookmarkEnd w:id="51"/>
    </w:p>
    <w:p w14:paraId="58E8C37E" w14:textId="6FC23C2D" w:rsidR="005A1879" w:rsidRDefault="005A1879" w:rsidP="005A1879">
      <w:pPr>
        <w:pStyle w:val="Contention2"/>
      </w:pPr>
      <w:bookmarkStart w:id="52" w:name="_Toc424584598"/>
      <w:r>
        <w:t>People get court information from celebrity run-ins with the law, or from fictional shows. They should be getting it directly from the Supreme Court on TV</w:t>
      </w:r>
      <w:bookmarkEnd w:id="52"/>
    </w:p>
    <w:p w14:paraId="73748A41" w14:textId="5EEA99D4" w:rsidR="005A1879" w:rsidRPr="00F917DF" w:rsidRDefault="005A1879" w:rsidP="005A1879">
      <w:pPr>
        <w:pStyle w:val="Citation3"/>
      </w:pPr>
      <w:r w:rsidRPr="00F917DF">
        <w:rPr>
          <w:u w:val="single"/>
        </w:rPr>
        <w:t>Shelly Rosenfeld 2010</w:t>
      </w:r>
      <w:r w:rsidRPr="00F917DF">
        <w:t xml:space="preserve"> (LLM candidate at UCLA Law School. J.D. from </w:t>
      </w:r>
      <w:proofErr w:type="spellStart"/>
      <w:r w:rsidRPr="00F917DF">
        <w:t>Univ</w:t>
      </w:r>
      <w:proofErr w:type="spellEnd"/>
      <w:r w:rsidRPr="00F917DF">
        <w:t xml:space="preserve"> of California, Hastings College of Law; former television anchor and reporter) “Will Cameras in the Courtroom Lead to More Law and Order? A Case for Broadcast Access to Judicial Proceeding” Fall 2010 American University Criminal Law Brief 6 No. 1 </w:t>
      </w:r>
      <w:hyperlink r:id="rId52" w:history="1">
        <w:r w:rsidR="007A51A8" w:rsidRPr="0092046C">
          <w:rPr>
            <w:rStyle w:val="Hyperlink"/>
          </w:rPr>
          <w:t>https://digitalcommons.wcl.american.edu/cgi/viewcontent.cgi?article=1050&amp;context=clb</w:t>
        </w:r>
      </w:hyperlink>
      <w:r w:rsidR="007A51A8">
        <w:t xml:space="preserve"> </w:t>
      </w:r>
    </w:p>
    <w:p w14:paraId="04892B68" w14:textId="10CEE545" w:rsidR="005A1879" w:rsidRDefault="005A1879" w:rsidP="005A1879">
      <w:pPr>
        <w:pStyle w:val="Evidence"/>
      </w:pPr>
      <w:r>
        <w:t>The day may come when television will have become so commonplace an affair in the daily life of the average person as to dissipate all reasonable likelihood that its use in courtrooms may disparage the judicial process.</w:t>
      </w:r>
      <w:r>
        <w:rPr>
          <w:sz w:val="12"/>
          <w:szCs w:val="12"/>
        </w:rPr>
        <w:t xml:space="preserve"> </w:t>
      </w:r>
      <w:r>
        <w:t xml:space="preserve">-Justice Harlan </w:t>
      </w:r>
      <w:r>
        <w:br/>
        <w:t xml:space="preserve">That day has already arrived. Right now, the public gets most of their knowledge about the legal system from celebrity run-ins with the law, such as Paris Hilton or Winona Ryder, or from several especially heinous crimes that garner media attention, such as the trials for the Menendez Brothers and Scott Peterson. Other sources of information about the court include reality shows such as </w:t>
      </w:r>
      <w:r>
        <w:rPr>
          <w:rFonts w:ascii="TimesNewRomanPS-Italic" w:hAnsi="TimesNewRomanPS-Italic" w:cs="TimesNewRomanPS-Italic"/>
          <w:i/>
          <w:iCs/>
        </w:rPr>
        <w:t>Judge Jud</w:t>
      </w:r>
      <w:r>
        <w:t xml:space="preserve">y or television dramas such as </w:t>
      </w:r>
      <w:r>
        <w:rPr>
          <w:rFonts w:ascii="TimesNewRomanPS-Italic" w:hAnsi="TimesNewRomanPS-Italic" w:cs="TimesNewRomanPS-Italic"/>
          <w:i/>
          <w:iCs/>
        </w:rPr>
        <w:t xml:space="preserve">Boston Legal </w:t>
      </w:r>
      <w:r>
        <w:t xml:space="preserve">and </w:t>
      </w:r>
      <w:r>
        <w:rPr>
          <w:rFonts w:ascii="TimesNewRomanPS-Italic" w:hAnsi="TimesNewRomanPS-Italic" w:cs="TimesNewRomanPS-Italic"/>
          <w:i/>
          <w:iCs/>
        </w:rPr>
        <w:t>Law and Order</w:t>
      </w:r>
      <w:r>
        <w:t>. Instead of continuing its courtroom ban on cameras and tape recorders, the Supreme Court should revise its policy, and the Court should be required to allow press coverage in the form of radio and television broadcasts.</w:t>
      </w:r>
    </w:p>
    <w:p w14:paraId="6BC5A514" w14:textId="350BF34D" w:rsidR="007F229D" w:rsidRDefault="008E690D" w:rsidP="008E690D">
      <w:pPr>
        <w:pStyle w:val="Contention1"/>
      </w:pPr>
      <w:bookmarkStart w:id="53" w:name="_Toc424584599"/>
      <w:r>
        <w:t>DISADVANTAGE RESPONSES</w:t>
      </w:r>
      <w:bookmarkEnd w:id="53"/>
    </w:p>
    <w:p w14:paraId="52259286" w14:textId="06CE4B4D" w:rsidR="00F702FA" w:rsidRDefault="00F702FA" w:rsidP="00F702FA">
      <w:pPr>
        <w:pStyle w:val="Contention2"/>
      </w:pPr>
      <w:bookmarkStart w:id="54" w:name="_Toc424584600"/>
      <w:r>
        <w:t>No problems: No one notices the cameras are there</w:t>
      </w:r>
      <w:bookmarkEnd w:id="54"/>
    </w:p>
    <w:p w14:paraId="084FED87" w14:textId="7E7E38B8" w:rsidR="00F702FA" w:rsidRDefault="00F702FA" w:rsidP="00F702FA">
      <w:pPr>
        <w:pStyle w:val="Citation3"/>
      </w:pPr>
      <w:r w:rsidRPr="00684E18">
        <w:rPr>
          <w:u w:val="single"/>
        </w:rPr>
        <w:t>David Boeri 2014</w:t>
      </w:r>
      <w:r w:rsidRPr="009E4D46">
        <w:t xml:space="preserve"> (journalist) WBUR News, 4 June 2014 High-Profile Cases Set For Boston Federal Court, But Still No Cameras Allowed  « </w:t>
      </w:r>
      <w:hyperlink r:id="rId53" w:history="1">
        <w:r w:rsidRPr="006A6D63">
          <w:rPr>
            <w:rStyle w:val="Hyperlink"/>
          </w:rPr>
          <w:t>http://www.wbur.org/2014/06/04/cameras-federal-courtroom</w:t>
        </w:r>
      </w:hyperlink>
      <w:r>
        <w:t xml:space="preserve"> </w:t>
      </w:r>
    </w:p>
    <w:p w14:paraId="06730D35" w14:textId="26A7ACEA" w:rsidR="00F702FA" w:rsidRDefault="00F702FA" w:rsidP="00F702FA">
      <w:pPr>
        <w:pStyle w:val="Evidence"/>
      </w:pPr>
      <w:r>
        <w:rPr>
          <w:shd w:val="clear" w:color="auto" w:fill="FFFFFF"/>
        </w:rPr>
        <w:t>Michael Sullivan, who was U.S. attorney before Carmen Ortiz, practiced law in the trial system of Massachusetts when cameras were first introduced and later as Plymouth district attorney. “Quite candidly,” he said, “no one even notices the camera being in the courtroom. I’m confident that the same thing would actually happen in the federal system as well.”</w:t>
      </w:r>
    </w:p>
    <w:p w14:paraId="64696CFE" w14:textId="7F2D47FC" w:rsidR="00D4603A" w:rsidRDefault="00D4603A" w:rsidP="00D4603A">
      <w:pPr>
        <w:pStyle w:val="Contention2"/>
      </w:pPr>
      <w:bookmarkStart w:id="55" w:name="_Toc424584601"/>
      <w:r>
        <w:lastRenderedPageBreak/>
        <w:t>State</w:t>
      </w:r>
      <w:r w:rsidR="00A23BE9">
        <w:t>s</w:t>
      </w:r>
      <w:r>
        <w:t xml:space="preserve"> allow courtroom cameras.  Federal courts should do the same</w:t>
      </w:r>
      <w:bookmarkEnd w:id="55"/>
    </w:p>
    <w:p w14:paraId="3B873BB1" w14:textId="7E156299" w:rsidR="00D4603A" w:rsidRPr="00D4603A" w:rsidRDefault="00D4603A" w:rsidP="00D4603A">
      <w:pPr>
        <w:pStyle w:val="Constructive"/>
        <w:rPr>
          <w:b/>
        </w:rPr>
      </w:pPr>
      <w:r w:rsidRPr="00D4603A">
        <w:rPr>
          <w:b/>
        </w:rPr>
        <w:t xml:space="preserve">Analysis:  Whatever the </w:t>
      </w:r>
      <w:proofErr w:type="spellStart"/>
      <w:r w:rsidRPr="00D4603A">
        <w:rPr>
          <w:b/>
        </w:rPr>
        <w:t>Disads</w:t>
      </w:r>
      <w:proofErr w:type="spellEnd"/>
      <w:r w:rsidRPr="00D4603A">
        <w:rPr>
          <w:b/>
        </w:rPr>
        <w:t xml:space="preserve"> are, </w:t>
      </w:r>
      <w:proofErr w:type="spellStart"/>
      <w:r w:rsidRPr="00D4603A">
        <w:rPr>
          <w:b/>
        </w:rPr>
        <w:t>Neg</w:t>
      </w:r>
      <w:proofErr w:type="spellEnd"/>
      <w:r w:rsidRPr="00D4603A">
        <w:rPr>
          <w:b/>
        </w:rPr>
        <w:t xml:space="preserve"> needs to prove they happened in the States that have </w:t>
      </w:r>
      <w:r>
        <w:rPr>
          <w:b/>
        </w:rPr>
        <w:t>tried</w:t>
      </w:r>
      <w:r w:rsidRPr="00D4603A">
        <w:rPr>
          <w:b/>
        </w:rPr>
        <w:t xml:space="preserve"> it</w:t>
      </w:r>
    </w:p>
    <w:p w14:paraId="7FC930FE" w14:textId="0E905361" w:rsidR="00D4603A" w:rsidRDefault="00D4603A" w:rsidP="00D4603A">
      <w:pPr>
        <w:pStyle w:val="Citation3"/>
      </w:pPr>
      <w:r w:rsidRPr="003375CA">
        <w:rPr>
          <w:u w:val="single"/>
        </w:rPr>
        <w:t xml:space="preserve">Mickey </w:t>
      </w:r>
      <w:proofErr w:type="spellStart"/>
      <w:r w:rsidRPr="003375CA">
        <w:rPr>
          <w:u w:val="single"/>
        </w:rPr>
        <w:t>Osterreicher</w:t>
      </w:r>
      <w:proofErr w:type="spellEnd"/>
      <w:r w:rsidRPr="003375CA">
        <w:rPr>
          <w:u w:val="single"/>
        </w:rPr>
        <w:t xml:space="preserve"> 2014</w:t>
      </w:r>
      <w:r w:rsidRPr="003375CA">
        <w:t>.</w:t>
      </w:r>
      <w:r>
        <w:t xml:space="preserve"> (attorney with </w:t>
      </w:r>
      <w:r w:rsidRPr="003375CA">
        <w:t>law firm of Hiscock &amp; Barclay in its media and First Amendment law practice in Buffalo, New York</w:t>
      </w:r>
      <w:r>
        <w:t xml:space="preserve">; </w:t>
      </w:r>
      <w:r w:rsidRPr="003375CA">
        <w:t>general counsel for the National Press Photographers Association</w:t>
      </w:r>
      <w:r>
        <w:t xml:space="preserve">) testimony before the Subcommittee on Courts, Intellectual Property and the Internet on H.R. 917 SUNSHINE IN THE COURTROOM ACT OF 2013, 3 Dec 2014 </w:t>
      </w:r>
      <w:hyperlink r:id="rId54" w:history="1">
        <w:r w:rsidR="007A51A8" w:rsidRPr="0092046C">
          <w:rPr>
            <w:rStyle w:val="Hyperlink"/>
          </w:rPr>
          <w:t>http://www.gpo.gov/fdsys/pkg/CHRG-113hhrg91546/html/CHRG-113hhrg91546.htm</w:t>
        </w:r>
      </w:hyperlink>
      <w:r w:rsidR="007A51A8">
        <w:t xml:space="preserve"> </w:t>
      </w:r>
    </w:p>
    <w:p w14:paraId="758EEAC0" w14:textId="66E3801B" w:rsidR="00D4603A" w:rsidRPr="00D4603A" w:rsidRDefault="00D4603A" w:rsidP="00D4603A">
      <w:pPr>
        <w:pStyle w:val="Evidence"/>
      </w:pPr>
      <w:r w:rsidRPr="00D4603A">
        <w:rPr>
          <w:u w:val="single"/>
        </w:rPr>
        <w:t>I was actively involved in the 10-year experiment with electronic coverage of courtroom proceedings from 1987 to 1997 in New York</w:t>
      </w:r>
      <w:r w:rsidRPr="00D4603A">
        <w:t xml:space="preserve">. And by ``electronic,'' I mean audiovisual recording, as well as digital still images. We support H.R. 917 because </w:t>
      </w:r>
      <w:r w:rsidRPr="00D4603A">
        <w:rPr>
          <w:u w:val="single"/>
        </w:rPr>
        <w:t>there is a strong societal interest in public access to the courts. As part of that openness, almost every State allows electronic coverage of criminal, civil, and appellate proceedings.    Unfortunately, that is not the case at the Federal level</w:t>
      </w:r>
      <w:r w:rsidRPr="00D4603A">
        <w:t xml:space="preserve">. </w:t>
      </w:r>
    </w:p>
    <w:p w14:paraId="5587ED7F" w14:textId="629FCF06" w:rsidR="000A525E" w:rsidRPr="005427F0" w:rsidRDefault="00A86FAE" w:rsidP="005427F0">
      <w:pPr>
        <w:pStyle w:val="Contention2"/>
      </w:pPr>
      <w:bookmarkStart w:id="56" w:name="_Toc424584602"/>
      <w:r>
        <w:t>Chief Justice of Ohio Supreme Court says:  Grandstanding won’t happen and public understanding would increase</w:t>
      </w:r>
      <w:bookmarkEnd w:id="56"/>
    </w:p>
    <w:p w14:paraId="3A7766B6" w14:textId="3326C850" w:rsidR="00A86FAE" w:rsidRDefault="00A86FAE" w:rsidP="00A86FAE">
      <w:pPr>
        <w:pStyle w:val="Citation3"/>
      </w:pPr>
      <w:r w:rsidRPr="00A86FAE">
        <w:rPr>
          <w:u w:val="single"/>
        </w:rPr>
        <w:t>Sophia Lindsey 2013</w:t>
      </w:r>
      <w:r w:rsidRPr="00A86FAE">
        <w:t xml:space="preserve"> (journalist) COLUMBUS DISPATCH 27 Oct 2013 Ohio chief justice wants cameras in top </w:t>
      </w:r>
      <w:proofErr w:type="gramStart"/>
      <w:r w:rsidRPr="00A86FAE">
        <w:t>court</w:t>
      </w:r>
      <w:r>
        <w:t xml:space="preserve"> </w:t>
      </w:r>
      <w:r w:rsidRPr="00A86FAE">
        <w:t xml:space="preserve"> </w:t>
      </w:r>
      <w:proofErr w:type="gramEnd"/>
      <w:r w:rsidR="00517149">
        <w:fldChar w:fldCharType="begin"/>
      </w:r>
      <w:r w:rsidR="00517149">
        <w:instrText xml:space="preserve"> HYPERLINK "http://www.dispatch.com/content/stories/local/2013/10/27/ohio-chief-justice-wants-cameras-in-top-court.html" </w:instrText>
      </w:r>
      <w:r w:rsidR="00517149">
        <w:fldChar w:fldCharType="separate"/>
      </w:r>
      <w:r w:rsidRPr="00FE1DA0">
        <w:rPr>
          <w:rStyle w:val="Hyperlink"/>
        </w:rPr>
        <w:t>http://www.dispatch.com/content/stories/local/2013/10/27/ohio-chief-justice-wants-cameras-in-top-court.html</w:t>
      </w:r>
      <w:r w:rsidR="00517149">
        <w:rPr>
          <w:rStyle w:val="Hyperlink"/>
        </w:rPr>
        <w:fldChar w:fldCharType="end"/>
      </w:r>
      <w:r>
        <w:t xml:space="preserve"> (brackets added)</w:t>
      </w:r>
    </w:p>
    <w:p w14:paraId="4D8440DB" w14:textId="174E5530" w:rsidR="00A86FAE" w:rsidRDefault="00A86FAE" w:rsidP="00A86FAE">
      <w:pPr>
        <w:pStyle w:val="Evidence"/>
      </w:pPr>
      <w:r w:rsidRPr="00A86FAE">
        <w:t>Some fear that a live broadcast could allow for arguments to be taken out of context, and would encourage justices and lawyers to grandstand for the cameras.</w:t>
      </w:r>
      <w:r>
        <w:t xml:space="preserve"> </w:t>
      </w:r>
      <w:r w:rsidRPr="00A86FAE">
        <w:t xml:space="preserve">But </w:t>
      </w:r>
      <w:r>
        <w:t xml:space="preserve">[Ohio State Supreme Court Chief Justice Maureen] </w:t>
      </w:r>
      <w:r w:rsidRPr="00A86FAE">
        <w:t>O’Connor said “grandstanding is non-existent” in the Ohio Supreme Court, which has televised its oral arguments for 10 years.</w:t>
      </w:r>
      <w:r>
        <w:t xml:space="preserve"> </w:t>
      </w:r>
      <w:r w:rsidRPr="00A86FAE">
        <w:t>O’Connor also shot down as “a somewhat elitist view” that too much unfiltered information could confuse Americans, saying, “Without cameras, the United States Supreme Court is missing out on a huge opportunity to foster greater public understanding of our judicial branch.”</w:t>
      </w:r>
    </w:p>
    <w:p w14:paraId="37FB6DFE" w14:textId="0F8A2064" w:rsidR="005427F0" w:rsidRPr="00A86FAE" w:rsidRDefault="005427F0" w:rsidP="005427F0">
      <w:pPr>
        <w:pStyle w:val="Contention2"/>
      </w:pPr>
      <w:bookmarkStart w:id="57" w:name="_Toc424584603"/>
      <w:r>
        <w:t>Supreme Court admitted in 1981 that risk of jury problems doesn’t justify a ban on cameras</w:t>
      </w:r>
      <w:bookmarkEnd w:id="57"/>
    </w:p>
    <w:p w14:paraId="54090C86" w14:textId="0AF7AEAB" w:rsidR="00A86FAE" w:rsidRDefault="005427F0" w:rsidP="005427F0">
      <w:pPr>
        <w:pStyle w:val="Citation3"/>
      </w:pPr>
      <w:r w:rsidRPr="005427F0">
        <w:rPr>
          <w:u w:val="single"/>
        </w:rPr>
        <w:t>Supreme Court Chief Justice Warren Burger 1981</w:t>
      </w:r>
      <w:r>
        <w:t xml:space="preserve">. Opinion of the court in the case of Chandler v. Florida, 26 Jan 1981, 449 US 560 </w:t>
      </w:r>
      <w:hyperlink r:id="rId55" w:history="1">
        <w:r w:rsidR="007A51A8" w:rsidRPr="0092046C">
          <w:rPr>
            <w:rStyle w:val="Hyperlink"/>
          </w:rPr>
          <w:t>https://scholar.google.com/scholar_case?case=17682324913338089734&amp;hl=en&amp;as_sdt=6&amp;as_vis=1&amp;oi=scholarr</w:t>
        </w:r>
      </w:hyperlink>
      <w:r w:rsidR="007A51A8">
        <w:t xml:space="preserve"> </w:t>
      </w:r>
    </w:p>
    <w:p w14:paraId="72812506" w14:textId="36F9AEDA" w:rsidR="005427F0" w:rsidRPr="007A51A8" w:rsidRDefault="005427F0" w:rsidP="007A51A8">
      <w:pPr>
        <w:pStyle w:val="Evidence"/>
      </w:pPr>
      <w:r w:rsidRPr="007A51A8">
        <w:t>An absolute constitutional ban on broadcast coverage of trials cannot be justified simply because there is a danger that, in some cases, prejudicial broadcast accounts of pretrial and trial events may impair the ability of jurors to decide the issue of guilt or innocence uninfluenced by extraneous matter. The risk of juror prejudice in some cases does not justify an absolute ban on news coverage of trials by the printed media; so also the risk of such prejudice does not warrant an absolute constitutional ban on all broadcast coverage. A case attracts a high level of public attention because of its intrinsic interest to the public and the manner of reporting the event. The risk of juror prejudice is present in any publication of a trial, but the appropriate safeguard against such prejudice is the defendant's right to demonstrate that the media's coverage of his case—be it printed or broadcast—compromised the ability of the particular jury that heard the case to adjudicate fairly.</w:t>
      </w:r>
    </w:p>
    <w:p w14:paraId="0FDDFD46" w14:textId="518858F4" w:rsidR="00FE7AEC" w:rsidRDefault="00FE7AEC" w:rsidP="00FE7AEC">
      <w:pPr>
        <w:pStyle w:val="Contention2"/>
      </w:pPr>
      <w:bookmarkStart w:id="58" w:name="_Toc424584604"/>
      <w:r>
        <w:lastRenderedPageBreak/>
        <w:t xml:space="preserve">“OJ Simpson trial proves cameras are bad” – Response: </w:t>
      </w:r>
      <w:r w:rsidR="00401833">
        <w:t>Simpson lawyers</w:t>
      </w:r>
      <w:r>
        <w:t xml:space="preserve"> were going to play games regardless of cameras.  Cameras could help us see other cases where federal judges handle cases properly</w:t>
      </w:r>
      <w:bookmarkEnd w:id="58"/>
    </w:p>
    <w:p w14:paraId="1F9A2BD2" w14:textId="347BCF7C" w:rsidR="00FE7AEC" w:rsidRDefault="00FE7AEC" w:rsidP="00FE7AEC">
      <w:pPr>
        <w:pStyle w:val="Citation3"/>
      </w:pPr>
      <w:r w:rsidRPr="003375CA">
        <w:rPr>
          <w:u w:val="single"/>
        </w:rPr>
        <w:t xml:space="preserve">Mickey </w:t>
      </w:r>
      <w:proofErr w:type="spellStart"/>
      <w:r w:rsidRPr="003375CA">
        <w:rPr>
          <w:u w:val="single"/>
        </w:rPr>
        <w:t>Osterreicher</w:t>
      </w:r>
      <w:proofErr w:type="spellEnd"/>
      <w:r w:rsidRPr="003375CA">
        <w:rPr>
          <w:u w:val="single"/>
        </w:rPr>
        <w:t xml:space="preserve"> 2014</w:t>
      </w:r>
      <w:r w:rsidRPr="003375CA">
        <w:t>.</w:t>
      </w:r>
      <w:r>
        <w:t xml:space="preserve"> (attorney with </w:t>
      </w:r>
      <w:r w:rsidRPr="003375CA">
        <w:t>law firm of Hiscock &amp; Barclay in its media and First Amendment law practice in Buffalo, New York</w:t>
      </w:r>
      <w:r>
        <w:t xml:space="preserve">; </w:t>
      </w:r>
      <w:r w:rsidRPr="003375CA">
        <w:t>general counsel for the National Press Photographers Association</w:t>
      </w:r>
      <w:r>
        <w:t xml:space="preserve">) testimony before the Subcommittee on Courts, Intellectual Property and the Internet on H.R. 917 SUNSHINE IN THE COURTROOM ACT OF 2013, 3 Dec 2014 </w:t>
      </w:r>
      <w:hyperlink r:id="rId56" w:history="1">
        <w:r w:rsidR="007A51A8" w:rsidRPr="0092046C">
          <w:rPr>
            <w:rStyle w:val="Hyperlink"/>
          </w:rPr>
          <w:t>http://www.gpo.gov/fdsys/pkg/CHRG-113hhrg91546/html/CHRG-113hhrg91546.htm</w:t>
        </w:r>
      </w:hyperlink>
      <w:r w:rsidR="007A51A8">
        <w:t xml:space="preserve"> </w:t>
      </w:r>
    </w:p>
    <w:p w14:paraId="65685394" w14:textId="77900757" w:rsidR="00207628" w:rsidRPr="00207628" w:rsidRDefault="00FE7AEC" w:rsidP="00207628">
      <w:pPr>
        <w:pStyle w:val="Evidence"/>
      </w:pPr>
      <w:r w:rsidRPr="00207628">
        <w:t xml:space="preserve">I mean, </w:t>
      </w:r>
      <w:r w:rsidRPr="00207628">
        <w:rPr>
          <w:u w:val="single"/>
        </w:rPr>
        <w:t>I sat in the courtroom during the O.J. Simpson trial. The lawyers there were going to do whatever they were going to do, regardless of whether there were cameras or not</w:t>
      </w:r>
      <w:r w:rsidRPr="00207628">
        <w:t xml:space="preserve">. And, as a matter of fact--and </w:t>
      </w:r>
      <w:r w:rsidRPr="00207628">
        <w:rPr>
          <w:u w:val="single"/>
        </w:rPr>
        <w:t xml:space="preserve">I use this as a comparison--I believe that the public missed a wonderful opportunity to see Judge </w:t>
      </w:r>
      <w:proofErr w:type="spellStart"/>
      <w:r w:rsidRPr="00207628">
        <w:rPr>
          <w:u w:val="single"/>
        </w:rPr>
        <w:t>Matsch</w:t>
      </w:r>
      <w:proofErr w:type="spellEnd"/>
      <w:r w:rsidRPr="00207628">
        <w:rPr>
          <w:u w:val="single"/>
        </w:rPr>
        <w:t xml:space="preserve">, who oversaw the Oklahoma City bombing trial.    </w:t>
      </w:r>
      <w:r w:rsidRPr="00207628">
        <w:t>There were cameras in the courtroom there. I mean, most people don't think about it. But they were closed-circuit cameras that allowed the broadcast of the proceedings that were occurring in Denver to be seen by the people in a courtroom in Oklahoma City.</w:t>
      </w:r>
      <w:r w:rsidR="00207628" w:rsidRPr="00207628">
        <w:t xml:space="preserve"> Again, </w:t>
      </w:r>
      <w:r w:rsidR="00207628" w:rsidRPr="00207628">
        <w:rPr>
          <w:u w:val="single"/>
        </w:rPr>
        <w:t>had that been allowed to happen, we might have seen what a well-conducted trial looked like compared to what I will admit was a circus during the O.J. Trial. But that had nothing to do with the fact that there were cameras in the courtroom</w:t>
      </w:r>
      <w:r w:rsidR="00207628" w:rsidRPr="00207628">
        <w:t>.</w:t>
      </w:r>
    </w:p>
    <w:p w14:paraId="4A45C6DD" w14:textId="58E1118C" w:rsidR="009747B5" w:rsidRDefault="005D0AD9" w:rsidP="005D0AD9">
      <w:pPr>
        <w:pStyle w:val="Contention2"/>
      </w:pPr>
      <w:bookmarkStart w:id="59" w:name="_Toc424584605"/>
      <w:r>
        <w:t>“Playing to the cameras” – Response:  They do that already even without cameras</w:t>
      </w:r>
      <w:bookmarkEnd w:id="59"/>
    </w:p>
    <w:p w14:paraId="3194D216" w14:textId="56FC0BB6" w:rsidR="005D0AD9" w:rsidRDefault="005D0AD9" w:rsidP="005D0AD9">
      <w:pPr>
        <w:pStyle w:val="Citation3"/>
      </w:pPr>
      <w:r w:rsidRPr="00C460CF">
        <w:rPr>
          <w:u w:val="single"/>
        </w:rPr>
        <w:t>Rep Zoe Lofgren 2014</w:t>
      </w:r>
      <w:r>
        <w:t xml:space="preserve"> (D-Calif.</w:t>
      </w:r>
      <w:r w:rsidRPr="00C460CF">
        <w:t xml:space="preserve"> </w:t>
      </w:r>
      <w:r>
        <w:t xml:space="preserve">member of the House Judiciary Committee) testimony before the  Subcommittee on Courts, Intellectual Property and the Internet on H.R. 917 </w:t>
      </w:r>
      <w:r>
        <w:rPr>
          <w:color w:val="000000"/>
        </w:rPr>
        <w:t xml:space="preserve">SUNSHINE IN THE COURTROOM ACT OF 2013, 3 Dec 2014 </w:t>
      </w:r>
      <w:hyperlink r:id="rId57" w:history="1">
        <w:r w:rsidR="007A51A8" w:rsidRPr="0092046C">
          <w:rPr>
            <w:rStyle w:val="Hyperlink"/>
          </w:rPr>
          <w:t>http://www.gpo.gov/fdsys/pkg/CHRG-113hhrg91546/html/CHRG-113hhrg91546.htm</w:t>
        </w:r>
      </w:hyperlink>
      <w:r w:rsidR="007A51A8">
        <w:rPr>
          <w:color w:val="000000"/>
        </w:rPr>
        <w:t xml:space="preserve"> </w:t>
      </w:r>
    </w:p>
    <w:p w14:paraId="6DCDCDE9" w14:textId="77777777" w:rsidR="005D0AD9" w:rsidRDefault="009747B5" w:rsidP="005D0AD9">
      <w:pPr>
        <w:pStyle w:val="Evidence"/>
      </w:pPr>
      <w:r w:rsidRPr="009747B5">
        <w:t xml:space="preserve">Another interesting issue raised to me by judges was that, under the pilot, all the parties need to agree, and consequently, there haven't been very many actual televised proceedings. And some of the judges wonder whether we shouldn't revisit that and examine that element of it. This is a big deal. I took seriously the comments made by the Ranking Member, Mr. Conyers. </w:t>
      </w:r>
      <w:r w:rsidRPr="005D0AD9">
        <w:rPr>
          <w:u w:val="single"/>
        </w:rPr>
        <w:t xml:space="preserve">In terms of playing to the cameras, one of the things that judges told me is that if there is a high-profile </w:t>
      </w:r>
      <w:proofErr w:type="gramStart"/>
      <w:r w:rsidRPr="005D0AD9">
        <w:rPr>
          <w:u w:val="single"/>
        </w:rPr>
        <w:t>case, that</w:t>
      </w:r>
      <w:proofErr w:type="gramEnd"/>
      <w:r w:rsidRPr="005D0AD9">
        <w:rPr>
          <w:u w:val="single"/>
        </w:rPr>
        <w:t xml:space="preserve"> happens without cameras being in the courtroom</w:t>
      </w:r>
      <w:r w:rsidRPr="009747B5">
        <w:t>.</w:t>
      </w:r>
    </w:p>
    <w:p w14:paraId="2E9A17B0" w14:textId="5D1F4585" w:rsidR="005D0AD9" w:rsidRDefault="005D0AD9" w:rsidP="005D0AD9">
      <w:pPr>
        <w:pStyle w:val="Contention2"/>
      </w:pPr>
      <w:bookmarkStart w:id="60" w:name="_Toc424584606"/>
      <w:r>
        <w:t>No disruptive effects:  Lawyers have to appeal to the jury or the judge, not the cameras</w:t>
      </w:r>
      <w:bookmarkEnd w:id="60"/>
    </w:p>
    <w:p w14:paraId="688B7887" w14:textId="616D7E3D" w:rsidR="005D0AD9" w:rsidRDefault="005D0AD9" w:rsidP="005D0AD9">
      <w:pPr>
        <w:pStyle w:val="Citation3"/>
      </w:pPr>
      <w:r w:rsidRPr="00C460CF">
        <w:rPr>
          <w:u w:val="single"/>
        </w:rPr>
        <w:t>Rep Zoe Lofgren 2014</w:t>
      </w:r>
      <w:r>
        <w:t xml:space="preserve"> (D-Calif.</w:t>
      </w:r>
      <w:r w:rsidRPr="00C460CF">
        <w:t xml:space="preserve"> </w:t>
      </w:r>
      <w:r>
        <w:t xml:space="preserve">member of the House Judiciary Committee) testimony before the  Subcommittee on Courts, Intellectual Property and the Internet on H.R. 917 </w:t>
      </w:r>
      <w:r>
        <w:rPr>
          <w:color w:val="000000"/>
        </w:rPr>
        <w:t xml:space="preserve">SUNSHINE IN THE COURTROOM ACT OF 2013, 3 Dec 2014 </w:t>
      </w:r>
      <w:hyperlink r:id="rId58" w:history="1">
        <w:r w:rsidR="007A51A8" w:rsidRPr="0092046C">
          <w:rPr>
            <w:rStyle w:val="Hyperlink"/>
          </w:rPr>
          <w:t>http://www.gpo.gov/fdsys/pkg/CHRG-113hhrg91546/html/CHRG-113hhrg91546.htm</w:t>
        </w:r>
      </w:hyperlink>
      <w:r w:rsidR="007A51A8">
        <w:rPr>
          <w:color w:val="000000"/>
        </w:rPr>
        <w:t xml:space="preserve"> </w:t>
      </w:r>
    </w:p>
    <w:p w14:paraId="53F553A2" w14:textId="760A5756" w:rsidR="005D0AD9" w:rsidRPr="005D0AD9" w:rsidRDefault="005D0AD9" w:rsidP="005D0AD9">
      <w:pPr>
        <w:pStyle w:val="Evidence"/>
      </w:pPr>
      <w:r w:rsidRPr="005D0AD9">
        <w:t>And, in terms of playing to the camera, you know, one judge said, pretty soon you forget the cameras are even there. And lawyers are focused on winning their case. Therefore, they have got to appeal to the jury or to the judge, not to the camera. And it was not a concern that that was really a disruptive measure.</w:t>
      </w:r>
    </w:p>
    <w:p w14:paraId="71EADF74" w14:textId="34CE2960" w:rsidR="009747B5" w:rsidRDefault="00B2468F" w:rsidP="00B2468F">
      <w:pPr>
        <w:pStyle w:val="Contention2"/>
      </w:pPr>
      <w:bookmarkStart w:id="61" w:name="_Toc424584607"/>
      <w:r>
        <w:t>No private information revealed:  All court testimony is public anyway</w:t>
      </w:r>
      <w:bookmarkEnd w:id="61"/>
    </w:p>
    <w:p w14:paraId="73471287" w14:textId="7A9A23BD" w:rsidR="00B2468F" w:rsidRDefault="00B2468F" w:rsidP="00B2468F">
      <w:pPr>
        <w:pStyle w:val="Citation3"/>
      </w:pPr>
      <w:r w:rsidRPr="00C460CF">
        <w:rPr>
          <w:u w:val="single"/>
        </w:rPr>
        <w:t>Rep Zoe Lofgren 2014</w:t>
      </w:r>
      <w:r>
        <w:t xml:space="preserve"> (D-Calif.</w:t>
      </w:r>
      <w:r w:rsidRPr="00C460CF">
        <w:t xml:space="preserve"> </w:t>
      </w:r>
      <w:r>
        <w:t xml:space="preserve">member of the House Judiciary Committee) testimony before the  Subcommittee on Courts, Intellectual Property and the Internet on H.R. 917 </w:t>
      </w:r>
      <w:r>
        <w:rPr>
          <w:color w:val="000000"/>
        </w:rPr>
        <w:t xml:space="preserve">SUNSHINE IN THE COURTROOM ACT OF 2013, 3 Dec 2014 </w:t>
      </w:r>
      <w:hyperlink r:id="rId59" w:history="1">
        <w:r w:rsidR="007A51A8" w:rsidRPr="0092046C">
          <w:rPr>
            <w:rStyle w:val="Hyperlink"/>
          </w:rPr>
          <w:t>http://www.gpo.gov/fdsys/pkg/CHRG-113hhrg91546/html/CHRG-113hhrg91546.htm</w:t>
        </w:r>
      </w:hyperlink>
      <w:r w:rsidR="007A51A8">
        <w:rPr>
          <w:color w:val="000000"/>
        </w:rPr>
        <w:t xml:space="preserve"> </w:t>
      </w:r>
    </w:p>
    <w:p w14:paraId="51A1E051" w14:textId="57FB5519" w:rsidR="00B2468F" w:rsidRDefault="00B2468F" w:rsidP="00B2468F">
      <w:pPr>
        <w:pStyle w:val="Evidence"/>
      </w:pPr>
      <w:r w:rsidRPr="00B2468F">
        <w:t>In terms of personal disclosure of information, that objection to me I find difficult to understand because our courtrooms are open. And if you testify to a matter it is a matter of public record. It is not private.</w:t>
      </w:r>
    </w:p>
    <w:p w14:paraId="779041D2" w14:textId="701F205E" w:rsidR="00D34FAA" w:rsidRDefault="00D34FAA" w:rsidP="00D34FAA">
      <w:pPr>
        <w:pStyle w:val="Contention2"/>
      </w:pPr>
      <w:bookmarkStart w:id="62" w:name="_Toc424584608"/>
      <w:r>
        <w:t>No tainted testimony:  Witnesses have an incentive to be more truthful when they know people are watching</w:t>
      </w:r>
      <w:bookmarkEnd w:id="62"/>
    </w:p>
    <w:p w14:paraId="5E4B5544" w14:textId="1F575742" w:rsidR="00D34FAA" w:rsidRDefault="00D34FAA" w:rsidP="00D34FAA">
      <w:pPr>
        <w:pStyle w:val="Citation3"/>
      </w:pPr>
      <w:r w:rsidRPr="003375CA">
        <w:rPr>
          <w:u w:val="single"/>
        </w:rPr>
        <w:t xml:space="preserve">Mickey </w:t>
      </w:r>
      <w:proofErr w:type="spellStart"/>
      <w:r w:rsidRPr="003375CA">
        <w:rPr>
          <w:u w:val="single"/>
        </w:rPr>
        <w:t>Osterreicher</w:t>
      </w:r>
      <w:proofErr w:type="spellEnd"/>
      <w:r w:rsidRPr="003375CA">
        <w:rPr>
          <w:u w:val="single"/>
        </w:rPr>
        <w:t xml:space="preserve"> 2014</w:t>
      </w:r>
      <w:r w:rsidRPr="003375CA">
        <w:t>.</w:t>
      </w:r>
      <w:r>
        <w:t xml:space="preserve"> (</w:t>
      </w:r>
      <w:proofErr w:type="gramStart"/>
      <w:r>
        <w:t>attorney</w:t>
      </w:r>
      <w:proofErr w:type="gramEnd"/>
      <w:r>
        <w:t xml:space="preserve"> with </w:t>
      </w:r>
      <w:r w:rsidRPr="003375CA">
        <w:t>law firm Hiscock &amp; Barclay</w:t>
      </w:r>
      <w:r>
        <w:t xml:space="preserve">; </w:t>
      </w:r>
      <w:r w:rsidRPr="003375CA">
        <w:t>general counsel for the National Press Photographers Association</w:t>
      </w:r>
      <w:r>
        <w:t xml:space="preserve">) testimony before the Subcommittee on Courts, Intellectual Property and the Internet on H.R. 917 SUNSHINE IN THE COURTROOM ACT OF 2013, 3 Dec 2014 </w:t>
      </w:r>
      <w:hyperlink r:id="rId60" w:history="1">
        <w:r w:rsidR="007A51A8" w:rsidRPr="0092046C">
          <w:rPr>
            <w:rStyle w:val="Hyperlink"/>
          </w:rPr>
          <w:t>http://www.gpo.gov/fdsys/pkg/CHRG-113hhrg91546/html/CHRG-113hhrg91546.htm</w:t>
        </w:r>
      </w:hyperlink>
      <w:r w:rsidR="007A51A8">
        <w:t xml:space="preserve"> </w:t>
      </w:r>
    </w:p>
    <w:p w14:paraId="596044EF" w14:textId="21CEBFE4" w:rsidR="00D34FAA" w:rsidRDefault="00D34FAA" w:rsidP="00D34FAA">
      <w:pPr>
        <w:pStyle w:val="Evidence"/>
      </w:pPr>
      <w:r w:rsidRPr="00D34FAA">
        <w:t>When people testify in court and it is only before the people in that courtroom, they might testify differently if it was on TV. But I would assert that they might testify more honestly because, if their neighbors who happen to know something about them get to see it, they don't want to not be truthful.     And if we are in search of the truth in a courtroom, then, isn't that much better to have everybody? I mean, that is really what the founders thought about when they were talking about court day, when people could come in and watch.</w:t>
      </w:r>
    </w:p>
    <w:p w14:paraId="1A2C88B3" w14:textId="3E5882B8" w:rsidR="00FA206A" w:rsidRDefault="00FA206A" w:rsidP="00FA206A">
      <w:pPr>
        <w:pStyle w:val="Contention2"/>
      </w:pPr>
      <w:bookmarkStart w:id="63" w:name="_Toc424584609"/>
      <w:r>
        <w:lastRenderedPageBreak/>
        <w:t>No witness or juror distraction: FJC study of federal test of court cameras plus review of state evidence showed no harm to witnesses or jurors</w:t>
      </w:r>
      <w:bookmarkEnd w:id="63"/>
    </w:p>
    <w:p w14:paraId="3F5882B4" w14:textId="77777777" w:rsidR="00FA206A" w:rsidRDefault="00FA206A" w:rsidP="00FA206A">
      <w:pPr>
        <w:pStyle w:val="Citation3"/>
      </w:pPr>
      <w:r w:rsidRPr="00FA206A">
        <w:rPr>
          <w:u w:val="single"/>
        </w:rPr>
        <w:t>Prof. Jordan M. Singer 2015</w:t>
      </w:r>
      <w:r w:rsidRPr="00FA206A">
        <w:t xml:space="preserve"> ( Associate Professor of Law, New England Law School, Boston) COLUMBIA LAW REVIEW SIDEBAR 21 Apr 2015   JUDGES ON DEMAND: THE COGNITIVE CASE FOR CAMERAS IN THE COURTROOM </w:t>
      </w:r>
      <w:hyperlink r:id="rId61" w:history="1">
        <w:r w:rsidRPr="006A6D63">
          <w:rPr>
            <w:rStyle w:val="Hyperlink"/>
          </w:rPr>
          <w:t>http://columbialawreview.org/cognitive_singer/</w:t>
        </w:r>
      </w:hyperlink>
    </w:p>
    <w:p w14:paraId="0D456531" w14:textId="76400023" w:rsidR="00FA206A" w:rsidRPr="00D34FAA" w:rsidRDefault="00FA206A" w:rsidP="00FA206A">
      <w:pPr>
        <w:pStyle w:val="Evidence"/>
      </w:pPr>
      <w:r>
        <w:t>A comprehensive Federal Judicial Center (FJC) study in 1994 found that the majority of courtroom participants did not perceive cameras to have adverse effects.</w:t>
      </w:r>
      <w:r>
        <w:rPr>
          <w:sz w:val="13"/>
          <w:szCs w:val="13"/>
        </w:rPr>
        <w:t xml:space="preserve">  </w:t>
      </w:r>
      <w:r>
        <w:t>To the contrary, district judges “believed electronic coverage had only minor effects on the participants or proceedings.”</w:t>
      </w:r>
      <w:r>
        <w:rPr>
          <w:sz w:val="13"/>
          <w:szCs w:val="13"/>
        </w:rPr>
        <w:t xml:space="preserve"> </w:t>
      </w:r>
      <w:r>
        <w:t>Participating lawyers similarly indicated the belief that the presence of cam-eras had little or no effect on participants’ behaviors or the overall fairness of the proceedings. The FJC also reviewed studies on the impact of the electronic media in twelve state courts, and concluded that the presence of cameras was not distracting or anxiety-inducing to witnesses, and did not influence juror deliberations or outcomes.</w:t>
      </w:r>
    </w:p>
    <w:p w14:paraId="4D9A557B" w14:textId="2F140F40" w:rsidR="00B2468F" w:rsidRDefault="00517149" w:rsidP="00B2468F">
      <w:pPr>
        <w:pStyle w:val="Contention2"/>
      </w:pPr>
      <w:bookmarkStart w:id="64" w:name="_Toc424584610"/>
      <w:r>
        <w:t>Doesn’t hurt right to a fair trial:  No problems in the States, and worked fine in a federal pilot project in 1991-1994</w:t>
      </w:r>
      <w:bookmarkEnd w:id="64"/>
    </w:p>
    <w:p w14:paraId="59E93885" w14:textId="33D9EC82" w:rsidR="00517149" w:rsidRDefault="00517149" w:rsidP="00517149">
      <w:pPr>
        <w:pStyle w:val="Citation3"/>
      </w:pPr>
      <w:r w:rsidRPr="00FE3C89">
        <w:rPr>
          <w:u w:val="single"/>
        </w:rPr>
        <w:t>Rep. Steve Chabot 2014</w:t>
      </w:r>
      <w:r>
        <w:t xml:space="preserve"> (R-Ohio;</w:t>
      </w:r>
      <w:r w:rsidRPr="00FE3C89">
        <w:t xml:space="preserve"> </w:t>
      </w:r>
      <w:r>
        <w:t xml:space="preserve">member of the House Judiciary Committee) testimony before the Subcommittee on Courts, Intellectual Property and the Internet on H.R. 917 </w:t>
      </w:r>
      <w:r>
        <w:rPr>
          <w:color w:val="000000"/>
        </w:rPr>
        <w:t xml:space="preserve">SUNSHINE IN THE COURTROOM ACT OF 2013, 3 Dec 2014 </w:t>
      </w:r>
      <w:hyperlink r:id="rId62" w:history="1">
        <w:r w:rsidR="007A51A8" w:rsidRPr="0092046C">
          <w:rPr>
            <w:rStyle w:val="Hyperlink"/>
          </w:rPr>
          <w:t>http://www.gpo.gov/fdsys/pkg/CHRG-113hhrg91546/html/CHRG-113hhrg91546.htm</w:t>
        </w:r>
      </w:hyperlink>
      <w:r w:rsidR="007A51A8">
        <w:rPr>
          <w:color w:val="000000"/>
        </w:rPr>
        <w:t xml:space="preserve"> </w:t>
      </w:r>
    </w:p>
    <w:p w14:paraId="2AFB5014" w14:textId="547E68EB" w:rsidR="00517149" w:rsidRPr="00517149" w:rsidRDefault="00517149" w:rsidP="00517149">
      <w:pPr>
        <w:pStyle w:val="Evidence"/>
      </w:pPr>
      <w:r w:rsidRPr="00517149">
        <w:t xml:space="preserve">But the thing that I keep hearing, </w:t>
      </w:r>
      <w:r w:rsidRPr="00517149">
        <w:rPr>
          <w:u w:val="single"/>
        </w:rPr>
        <w:t>this business about potentially impairing the right to a fair trial that the Judicial Conference talks about, I could understand that point of view if we didn't have years and years of experience on this, both when the court had its own pilot project back from 1991 to 1994, in which there essentially weren't any significant issues during that 3-year period of time, and then we have the States</w:t>
      </w:r>
      <w:r w:rsidRPr="00517149">
        <w:t xml:space="preserve">, all of whom at this point--we used to be able to say, well, they all except for this one or this one--well, </w:t>
      </w:r>
      <w:r w:rsidRPr="00517149">
        <w:rPr>
          <w:u w:val="single"/>
        </w:rPr>
        <w:t>now they all have it, and we have had</w:t>
      </w:r>
      <w:r w:rsidRPr="00517149">
        <w:t xml:space="preserve"> 20 years of experience</w:t>
      </w:r>
      <w:r w:rsidRPr="00517149">
        <w:rPr>
          <w:u w:val="single"/>
        </w:rPr>
        <w:t>, 20-plus years of experience, with very few problems. And whatever problems there are I think have been dealt with.</w:t>
      </w:r>
    </w:p>
    <w:p w14:paraId="0BECE155" w14:textId="293EFD52" w:rsidR="00517149" w:rsidRDefault="00631FAE" w:rsidP="00B2468F">
      <w:pPr>
        <w:pStyle w:val="Contention2"/>
      </w:pPr>
      <w:bookmarkStart w:id="65" w:name="_Toc424584611"/>
      <w:r>
        <w:t>No added security risk:  All the information is public anyway. If bad guys want to hurt a witness, they can do it with or without cameras</w:t>
      </w:r>
      <w:bookmarkEnd w:id="65"/>
      <w:r>
        <w:t xml:space="preserve"> </w:t>
      </w:r>
    </w:p>
    <w:p w14:paraId="4F94A840" w14:textId="5F319816" w:rsidR="00631FAE" w:rsidRDefault="00631FAE" w:rsidP="00631FAE">
      <w:pPr>
        <w:pStyle w:val="Citation3"/>
      </w:pPr>
      <w:r w:rsidRPr="003375CA">
        <w:rPr>
          <w:u w:val="single"/>
        </w:rPr>
        <w:t xml:space="preserve">Mickey </w:t>
      </w:r>
      <w:proofErr w:type="spellStart"/>
      <w:r w:rsidRPr="003375CA">
        <w:rPr>
          <w:u w:val="single"/>
        </w:rPr>
        <w:t>Osterreicher</w:t>
      </w:r>
      <w:proofErr w:type="spellEnd"/>
      <w:r w:rsidRPr="003375CA">
        <w:rPr>
          <w:u w:val="single"/>
        </w:rPr>
        <w:t xml:space="preserve"> 2014</w:t>
      </w:r>
      <w:r w:rsidRPr="003375CA">
        <w:t>.</w:t>
      </w:r>
      <w:r>
        <w:t xml:space="preserve"> (</w:t>
      </w:r>
      <w:proofErr w:type="gramStart"/>
      <w:r>
        <w:t>attorney</w:t>
      </w:r>
      <w:proofErr w:type="gramEnd"/>
      <w:r>
        <w:t xml:space="preserve"> with </w:t>
      </w:r>
      <w:r w:rsidRPr="003375CA">
        <w:t>law firm Hiscock &amp; Barclay</w:t>
      </w:r>
      <w:r>
        <w:t xml:space="preserve">; </w:t>
      </w:r>
      <w:r w:rsidRPr="003375CA">
        <w:t>general counsel for the National Press Photographers Association</w:t>
      </w:r>
      <w:r>
        <w:t xml:space="preserve">) testimony before the Subcommittee on Courts, Intellectual Property and the Internet on H.R. 917 SUNSHINE IN THE COURTROOM ACT OF 2013, 3 Dec 2014 </w:t>
      </w:r>
      <w:hyperlink r:id="rId63" w:history="1">
        <w:r w:rsidR="007A51A8" w:rsidRPr="0092046C">
          <w:rPr>
            <w:rStyle w:val="Hyperlink"/>
          </w:rPr>
          <w:t>http://www.gpo.gov/fdsys/pkg/CHRG-113hhrg91546/html/CHRG-113hhrg91546.htm</w:t>
        </w:r>
      </w:hyperlink>
      <w:r w:rsidR="007A51A8">
        <w:t xml:space="preserve">  </w:t>
      </w:r>
    </w:p>
    <w:p w14:paraId="080CD9DE" w14:textId="0DF3AB45" w:rsidR="00631FAE" w:rsidRDefault="00631FAE" w:rsidP="00631FAE">
      <w:pPr>
        <w:pStyle w:val="Evidence"/>
      </w:pPr>
      <w:r w:rsidRPr="00631FAE">
        <w:t>In terms of identification, you know, as has been said, all</w:t>
      </w:r>
      <w:r>
        <w:t xml:space="preserve"> </w:t>
      </w:r>
      <w:r w:rsidRPr="00631FAE">
        <w:t>of these records are being made public. They are on the Internet. And if somebody wants to do someone harm, then all they have to do is go get the transcript and they can find out that same information about where they live and what they do and what their habits are.    So I don't think blaming electronic coverage or identifying that as the culprit here is the solution.</w:t>
      </w:r>
    </w:p>
    <w:sectPr w:rsidR="00631FAE" w:rsidSect="002B5BD4">
      <w:headerReference w:type="default" r:id="rId6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A12CB3" w14:textId="77777777" w:rsidR="001E624F" w:rsidRDefault="001E624F" w:rsidP="001D5FD6">
      <w:pPr>
        <w:spacing w:after="0" w:line="240" w:lineRule="auto"/>
      </w:pPr>
      <w:r>
        <w:separator/>
      </w:r>
    </w:p>
  </w:endnote>
  <w:endnote w:type="continuationSeparator" w:id="0">
    <w:p w14:paraId="24529367" w14:textId="77777777" w:rsidR="001E624F" w:rsidRDefault="001E624F"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JEEEA J+ Goudy">
    <w:altName w:val="Cambria"/>
    <w:panose1 w:val="00000000000000000000"/>
    <w:charset w:val="00"/>
    <w:family w:val="roman"/>
    <w:notTrueType/>
    <w:pitch w:val="default"/>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TimesNewRomanPS-Italic">
    <w:altName w:val="Cambria"/>
    <w:panose1 w:val="00000000000000000000"/>
    <w:charset w:val="00"/>
    <w:family w:val="swiss"/>
    <w:notTrueType/>
    <w:pitch w:val="default"/>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3E8285" w14:textId="4BEE2908" w:rsidR="00FE4358" w:rsidRPr="00713B0C" w:rsidRDefault="00FE4358" w:rsidP="00713B0C">
    <w:pPr>
      <w:pStyle w:val="Footer"/>
      <w:tabs>
        <w:tab w:val="clear" w:pos="4320"/>
        <w:tab w:val="clear" w:pos="8640"/>
        <w:tab w:val="center" w:pos="4680"/>
        <w:tab w:val="right" w:pos="9360"/>
      </w:tabs>
      <w:rPr>
        <w:sz w:val="18"/>
        <w:szCs w:val="18"/>
      </w:rPr>
    </w:pPr>
    <w:r>
      <w:rPr>
        <w:sz w:val="18"/>
        <w:szCs w:val="18"/>
      </w:rPr>
      <w:t>2015</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1B39BF">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1B39BF">
      <w:rPr>
        <w:noProof/>
        <w:sz w:val="24"/>
        <w:szCs w:val="24"/>
      </w:rPr>
      <w:t>15</w:t>
    </w:r>
    <w:r w:rsidRPr="0018486A">
      <w:rPr>
        <w:b w:val="0"/>
        <w:sz w:val="24"/>
        <w:szCs w:val="24"/>
      </w:rPr>
      <w:fldChar w:fldCharType="end"/>
    </w:r>
    <w:r>
      <w:tab/>
    </w:r>
    <w:r w:rsidR="00713B0C">
      <w:rPr>
        <w:sz w:val="18"/>
        <w:szCs w:val="18"/>
      </w:rPr>
      <w:t>Published 10/1</w:t>
    </w:r>
    <w:r>
      <w:rPr>
        <w:sz w:val="18"/>
        <w:szCs w:val="18"/>
      </w:rPr>
      <w:t>/15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FFA27D" w14:textId="77777777" w:rsidR="001E624F" w:rsidRDefault="001E624F" w:rsidP="001D5FD6">
      <w:pPr>
        <w:spacing w:after="0" w:line="240" w:lineRule="auto"/>
      </w:pPr>
      <w:r>
        <w:separator/>
      </w:r>
    </w:p>
  </w:footnote>
  <w:footnote w:type="continuationSeparator" w:id="0">
    <w:p w14:paraId="355FA309" w14:textId="77777777" w:rsidR="001E624F" w:rsidRDefault="001E624F" w:rsidP="001D5FD6">
      <w:pPr>
        <w:spacing w:after="0" w:line="240" w:lineRule="auto"/>
      </w:pPr>
      <w:r>
        <w:continuationSeparator/>
      </w:r>
    </w:p>
  </w:footnote>
  <w:footnote w:id="1">
    <w:p w14:paraId="5BBACE37" w14:textId="25B7970D" w:rsidR="00FE4358" w:rsidRPr="009E4D46" w:rsidRDefault="00FE4358" w:rsidP="009E4D46">
      <w:pPr>
        <w:pStyle w:val="Evidence"/>
      </w:pPr>
      <w:r w:rsidRPr="009E4D46">
        <w:rPr>
          <w:rStyle w:val="FootnoteReference"/>
        </w:rPr>
        <w:footnoteRef/>
      </w:r>
      <w:r w:rsidRPr="009E4D46">
        <w:rPr>
          <w:vertAlign w:val="superscript"/>
        </w:rPr>
        <w:t xml:space="preserve"> </w:t>
      </w:r>
      <w:r w:rsidRPr="009E4D46">
        <w:t>David Boeri 2014 (journalist) WBUR News, 4 June 2014 High-Profile Cases Set For Boston Federal Court, But Still No Cameras Allowed  « </w:t>
      </w:r>
      <w:hyperlink r:id="rId1" w:history="1">
        <w:r w:rsidR="00713B0C" w:rsidRPr="00907432">
          <w:rPr>
            <w:rStyle w:val="Hyperlink"/>
          </w:rPr>
          <w:t>http://www.wbur.org/2014/06/04/cameras-federal-courtroom</w:t>
        </w:r>
      </w:hyperlink>
      <w:r w:rsidR="00713B0C">
        <w:t xml:space="preserve"> </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700AB" w14:textId="655365A1" w:rsidR="00FE4358" w:rsidRDefault="00FE4358" w:rsidP="00AF1D3F">
    <w:pPr>
      <w:pStyle w:val="Footer"/>
    </w:pPr>
    <w:r>
      <w:t>CASE: Courtroom Cameras</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E68817" w14:textId="64CB9C15" w:rsidR="00FE4358" w:rsidRPr="00F04C23" w:rsidRDefault="00FE4358" w:rsidP="00F04C23">
    <w:pPr>
      <w:pStyle w:val="Footer"/>
      <w:tabs>
        <w:tab w:val="clear" w:pos="4320"/>
        <w:tab w:val="clear" w:pos="8640"/>
        <w:tab w:val="center" w:pos="4680"/>
        <w:tab w:val="right" w:pos="9360"/>
      </w:tabs>
      <w:rPr>
        <w:b w:val="0"/>
        <w:smallCaps w:val="0"/>
      </w:rPr>
    </w:pPr>
    <w:r>
      <w:t>CASE: Courtroom Cameras</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B959B" w14:textId="501024CF" w:rsidR="00713B0C" w:rsidRPr="00F04C23" w:rsidRDefault="00713B0C" w:rsidP="00F04C23">
    <w:pPr>
      <w:pStyle w:val="Footer"/>
      <w:tabs>
        <w:tab w:val="clear" w:pos="4320"/>
        <w:tab w:val="clear" w:pos="8640"/>
        <w:tab w:val="center" w:pos="4680"/>
        <w:tab w:val="right" w:pos="9360"/>
      </w:tabs>
      <w:rPr>
        <w:b w:val="0"/>
        <w:smallCaps w:val="0"/>
      </w:rPr>
    </w:pPr>
    <w:r>
      <w:t>2A Evidence: Courtroom Cameras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4D62449"/>
    <w:multiLevelType w:val="multilevel"/>
    <w:tmpl w:val="6ECA97EC"/>
    <w:styleLink w:val="Numbered"/>
    <w:lvl w:ilvl="0">
      <w:start w:val="1"/>
      <w:numFmt w:val="decimal"/>
      <w:lvlText w:val="%1."/>
      <w:lvlJc w:val="left"/>
      <w:pPr>
        <w:tabs>
          <w:tab w:val="num" w:pos="327"/>
        </w:tabs>
        <w:ind w:left="32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1">
      <w:start w:val="1"/>
      <w:numFmt w:val="decimal"/>
      <w:lvlText w:val="%2."/>
      <w:lvlJc w:val="left"/>
      <w:pPr>
        <w:tabs>
          <w:tab w:val="num" w:pos="687"/>
        </w:tabs>
        <w:ind w:left="68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2">
      <w:start w:val="1"/>
      <w:numFmt w:val="decimal"/>
      <w:lvlText w:val="%3."/>
      <w:lvlJc w:val="left"/>
      <w:pPr>
        <w:tabs>
          <w:tab w:val="num" w:pos="1047"/>
        </w:tabs>
        <w:ind w:left="104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3">
      <w:start w:val="1"/>
      <w:numFmt w:val="decimal"/>
      <w:lvlText w:val="%4."/>
      <w:lvlJc w:val="left"/>
      <w:pPr>
        <w:tabs>
          <w:tab w:val="num" w:pos="1407"/>
        </w:tabs>
        <w:ind w:left="140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4">
      <w:start w:val="1"/>
      <w:numFmt w:val="decimal"/>
      <w:lvlText w:val="%5."/>
      <w:lvlJc w:val="left"/>
      <w:pPr>
        <w:tabs>
          <w:tab w:val="num" w:pos="1767"/>
        </w:tabs>
        <w:ind w:left="176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5">
      <w:start w:val="1"/>
      <w:numFmt w:val="decimal"/>
      <w:lvlText w:val="%6."/>
      <w:lvlJc w:val="left"/>
      <w:pPr>
        <w:tabs>
          <w:tab w:val="num" w:pos="2127"/>
        </w:tabs>
        <w:ind w:left="212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6">
      <w:start w:val="1"/>
      <w:numFmt w:val="decimal"/>
      <w:lvlText w:val="%7."/>
      <w:lvlJc w:val="left"/>
      <w:pPr>
        <w:tabs>
          <w:tab w:val="num" w:pos="2487"/>
        </w:tabs>
        <w:ind w:left="248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7">
      <w:start w:val="1"/>
      <w:numFmt w:val="decimal"/>
      <w:lvlText w:val="%8."/>
      <w:lvlJc w:val="left"/>
      <w:pPr>
        <w:tabs>
          <w:tab w:val="num" w:pos="2847"/>
        </w:tabs>
        <w:ind w:left="284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8">
      <w:start w:val="1"/>
      <w:numFmt w:val="decimal"/>
      <w:lvlText w:val="%9."/>
      <w:lvlJc w:val="left"/>
      <w:pPr>
        <w:tabs>
          <w:tab w:val="num" w:pos="3207"/>
        </w:tabs>
        <w:ind w:left="320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4">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7">
    <w:nsid w:val="34456823"/>
    <w:multiLevelType w:val="multilevel"/>
    <w:tmpl w:val="AAC86F3E"/>
    <w:styleLink w:val="Bullet"/>
    <w:lvl w:ilvl="0">
      <w:numFmt w:val="bullet"/>
      <w:lvlText w:val="•"/>
      <w:lvlJc w:val="left"/>
      <w:pPr>
        <w:tabs>
          <w:tab w:val="num" w:pos="452"/>
        </w:tabs>
        <w:ind w:left="45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1">
      <w:start w:val="1"/>
      <w:numFmt w:val="bullet"/>
      <w:lvlText w:val="•"/>
      <w:lvlJc w:val="left"/>
      <w:pPr>
        <w:tabs>
          <w:tab w:val="num" w:pos="632"/>
        </w:tabs>
        <w:ind w:left="63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2">
      <w:start w:val="1"/>
      <w:numFmt w:val="bullet"/>
      <w:lvlText w:val="•"/>
      <w:lvlJc w:val="left"/>
      <w:pPr>
        <w:tabs>
          <w:tab w:val="num" w:pos="812"/>
        </w:tabs>
        <w:ind w:left="81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3">
      <w:start w:val="1"/>
      <w:numFmt w:val="bullet"/>
      <w:lvlText w:val="•"/>
      <w:lvlJc w:val="left"/>
      <w:pPr>
        <w:tabs>
          <w:tab w:val="num" w:pos="992"/>
        </w:tabs>
        <w:ind w:left="99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4">
      <w:start w:val="1"/>
      <w:numFmt w:val="bullet"/>
      <w:lvlText w:val="•"/>
      <w:lvlJc w:val="left"/>
      <w:pPr>
        <w:tabs>
          <w:tab w:val="num" w:pos="1172"/>
        </w:tabs>
        <w:ind w:left="117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5">
      <w:start w:val="1"/>
      <w:numFmt w:val="bullet"/>
      <w:lvlText w:val="•"/>
      <w:lvlJc w:val="left"/>
      <w:pPr>
        <w:tabs>
          <w:tab w:val="num" w:pos="1352"/>
        </w:tabs>
        <w:ind w:left="135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6">
      <w:start w:val="1"/>
      <w:numFmt w:val="bullet"/>
      <w:lvlText w:val="•"/>
      <w:lvlJc w:val="left"/>
      <w:pPr>
        <w:tabs>
          <w:tab w:val="num" w:pos="1532"/>
        </w:tabs>
        <w:ind w:left="153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7">
      <w:start w:val="1"/>
      <w:numFmt w:val="bullet"/>
      <w:lvlText w:val="•"/>
      <w:lvlJc w:val="left"/>
      <w:pPr>
        <w:tabs>
          <w:tab w:val="num" w:pos="1712"/>
        </w:tabs>
        <w:ind w:left="171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8">
      <w:start w:val="1"/>
      <w:numFmt w:val="bullet"/>
      <w:lvlText w:val="•"/>
      <w:lvlJc w:val="left"/>
      <w:pPr>
        <w:tabs>
          <w:tab w:val="num" w:pos="1892"/>
        </w:tabs>
        <w:ind w:left="189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abstractNum>
  <w:abstractNum w:abstractNumId="18">
    <w:nsid w:val="47E60BE0"/>
    <w:multiLevelType w:val="multilevel"/>
    <w:tmpl w:val="7A6862CE"/>
    <w:lvl w:ilvl="0">
      <w:start w:val="1"/>
      <w:numFmt w:val="decimal"/>
      <w:lvlText w:val="%1."/>
      <w:lvlJc w:val="left"/>
      <w:pPr>
        <w:tabs>
          <w:tab w:val="num" w:pos="327"/>
        </w:tabs>
        <w:ind w:left="32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1">
      <w:start w:val="1"/>
      <w:numFmt w:val="decimal"/>
      <w:lvlText w:val="%2."/>
      <w:lvlJc w:val="left"/>
      <w:pPr>
        <w:tabs>
          <w:tab w:val="num" w:pos="687"/>
        </w:tabs>
        <w:ind w:left="68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2">
      <w:start w:val="1"/>
      <w:numFmt w:val="decimal"/>
      <w:lvlText w:val="%3."/>
      <w:lvlJc w:val="left"/>
      <w:pPr>
        <w:tabs>
          <w:tab w:val="num" w:pos="1047"/>
        </w:tabs>
        <w:ind w:left="104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3">
      <w:start w:val="1"/>
      <w:numFmt w:val="decimal"/>
      <w:lvlText w:val="%4."/>
      <w:lvlJc w:val="left"/>
      <w:pPr>
        <w:tabs>
          <w:tab w:val="num" w:pos="1407"/>
        </w:tabs>
        <w:ind w:left="140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4">
      <w:start w:val="1"/>
      <w:numFmt w:val="decimal"/>
      <w:lvlText w:val="%5."/>
      <w:lvlJc w:val="left"/>
      <w:pPr>
        <w:tabs>
          <w:tab w:val="num" w:pos="1767"/>
        </w:tabs>
        <w:ind w:left="176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5">
      <w:start w:val="1"/>
      <w:numFmt w:val="decimal"/>
      <w:lvlText w:val="%6."/>
      <w:lvlJc w:val="left"/>
      <w:pPr>
        <w:tabs>
          <w:tab w:val="num" w:pos="2127"/>
        </w:tabs>
        <w:ind w:left="212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6">
      <w:start w:val="1"/>
      <w:numFmt w:val="decimal"/>
      <w:lvlText w:val="%7."/>
      <w:lvlJc w:val="left"/>
      <w:pPr>
        <w:tabs>
          <w:tab w:val="num" w:pos="2487"/>
        </w:tabs>
        <w:ind w:left="248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7">
      <w:start w:val="1"/>
      <w:numFmt w:val="decimal"/>
      <w:lvlText w:val="%8."/>
      <w:lvlJc w:val="left"/>
      <w:pPr>
        <w:tabs>
          <w:tab w:val="num" w:pos="2847"/>
        </w:tabs>
        <w:ind w:left="284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lvl w:ilvl="8">
      <w:start w:val="1"/>
      <w:numFmt w:val="decimal"/>
      <w:lvlText w:val="%9."/>
      <w:lvlJc w:val="left"/>
      <w:pPr>
        <w:tabs>
          <w:tab w:val="num" w:pos="3207"/>
        </w:tabs>
        <w:ind w:left="3207" w:hanging="327"/>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0"/>
        <w:szCs w:val="20"/>
        <w:u w:val="none" w:color="000000"/>
        <w:vertAlign w:val="baseline"/>
        <w:rtl w:val="0"/>
        <w:lang w:val="en-US"/>
      </w:rPr>
    </w:lvl>
  </w:abstractNum>
  <w:abstractNum w:abstractNumId="19">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1">
    <w:nsid w:val="616C3C24"/>
    <w:multiLevelType w:val="multilevel"/>
    <w:tmpl w:val="F23EC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033E52"/>
    <w:multiLevelType w:val="multilevel"/>
    <w:tmpl w:val="1AC66D1C"/>
    <w:lvl w:ilvl="0">
      <w:start w:val="1"/>
      <w:numFmt w:val="bullet"/>
      <w:lvlText w:val="•"/>
      <w:lvlJc w:val="left"/>
      <w:pPr>
        <w:tabs>
          <w:tab w:val="num" w:pos="452"/>
        </w:tabs>
        <w:ind w:left="45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1">
      <w:start w:val="1"/>
      <w:numFmt w:val="bullet"/>
      <w:lvlText w:val="•"/>
      <w:lvlJc w:val="left"/>
      <w:pPr>
        <w:tabs>
          <w:tab w:val="num" w:pos="632"/>
        </w:tabs>
        <w:ind w:left="63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2">
      <w:start w:val="1"/>
      <w:numFmt w:val="bullet"/>
      <w:lvlText w:val="•"/>
      <w:lvlJc w:val="left"/>
      <w:pPr>
        <w:tabs>
          <w:tab w:val="num" w:pos="812"/>
        </w:tabs>
        <w:ind w:left="81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3">
      <w:start w:val="1"/>
      <w:numFmt w:val="bullet"/>
      <w:lvlText w:val="•"/>
      <w:lvlJc w:val="left"/>
      <w:pPr>
        <w:tabs>
          <w:tab w:val="num" w:pos="992"/>
        </w:tabs>
        <w:ind w:left="99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4">
      <w:start w:val="1"/>
      <w:numFmt w:val="bullet"/>
      <w:lvlText w:val="•"/>
      <w:lvlJc w:val="left"/>
      <w:pPr>
        <w:tabs>
          <w:tab w:val="num" w:pos="1172"/>
        </w:tabs>
        <w:ind w:left="117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5">
      <w:start w:val="1"/>
      <w:numFmt w:val="bullet"/>
      <w:lvlText w:val="•"/>
      <w:lvlJc w:val="left"/>
      <w:pPr>
        <w:tabs>
          <w:tab w:val="num" w:pos="1352"/>
        </w:tabs>
        <w:ind w:left="135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6">
      <w:start w:val="1"/>
      <w:numFmt w:val="bullet"/>
      <w:lvlText w:val="•"/>
      <w:lvlJc w:val="left"/>
      <w:pPr>
        <w:tabs>
          <w:tab w:val="num" w:pos="1532"/>
        </w:tabs>
        <w:ind w:left="153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7">
      <w:start w:val="1"/>
      <w:numFmt w:val="bullet"/>
      <w:lvlText w:val="•"/>
      <w:lvlJc w:val="left"/>
      <w:pPr>
        <w:tabs>
          <w:tab w:val="num" w:pos="1712"/>
        </w:tabs>
        <w:ind w:left="171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lvl w:ilvl="8">
      <w:start w:val="1"/>
      <w:numFmt w:val="bullet"/>
      <w:lvlText w:val="•"/>
      <w:lvlJc w:val="left"/>
      <w:pPr>
        <w:tabs>
          <w:tab w:val="num" w:pos="1892"/>
        </w:tabs>
        <w:ind w:left="1892" w:hanging="164"/>
      </w:pPr>
      <w:rPr>
        <w:rFonts w:ascii="Times New Roman" w:eastAsia="Times New Roman" w:hAnsi="Times New Roman" w:cs="Times New Roman"/>
        <w:b w:val="0"/>
        <w:bCs w:val="0"/>
        <w:i w:val="0"/>
        <w:iCs w:val="0"/>
        <w:caps w:val="0"/>
        <w:smallCaps w:val="0"/>
        <w:strike w:val="0"/>
        <w:dstrike w:val="0"/>
        <w:outline w:val="0"/>
        <w:color w:val="000000"/>
        <w:spacing w:val="0"/>
        <w:kern w:val="0"/>
        <w:position w:val="-2"/>
        <w:sz w:val="20"/>
        <w:szCs w:val="20"/>
        <w:u w:val="none" w:color="000000"/>
        <w:vertAlign w:val="baseline"/>
        <w:rtl w:val="0"/>
        <w:lang w:val="en-US"/>
      </w:rPr>
    </w:lvl>
  </w:abstractNum>
  <w:abstractNum w:abstractNumId="25">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6">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22"/>
  </w:num>
  <w:num w:numId="3">
    <w:abstractNumId w:val="12"/>
  </w:num>
  <w:num w:numId="4">
    <w:abstractNumId w:val="16"/>
  </w:num>
  <w:num w:numId="5">
    <w:abstractNumId w:val="26"/>
  </w:num>
  <w:num w:numId="6">
    <w:abstractNumId w:val="14"/>
  </w:num>
  <w:num w:numId="7">
    <w:abstractNumId w:val="27"/>
  </w:num>
  <w:num w:numId="8">
    <w:abstractNumId w:val="2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5"/>
  </w:num>
  <w:num w:numId="20">
    <w:abstractNumId w:val="20"/>
  </w:num>
  <w:num w:numId="21">
    <w:abstractNumId w:val="15"/>
  </w:num>
  <w:num w:numId="22">
    <w:abstractNumId w:val="11"/>
  </w:num>
  <w:num w:numId="23">
    <w:abstractNumId w:val="13"/>
  </w:num>
  <w:num w:numId="24">
    <w:abstractNumId w:val="21"/>
  </w:num>
  <w:num w:numId="25">
    <w:abstractNumId w:val="18"/>
  </w:num>
  <w:num w:numId="26">
    <w:abstractNumId w:val="10"/>
  </w:num>
  <w:num w:numId="27">
    <w:abstractNumId w:val="24"/>
  </w:num>
  <w:num w:numId="2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nce Edward">
    <w15:presenceInfo w15:providerId="Windows Live" w15:userId="6c81b00d78d31e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isplayBackgroundShape/>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699"/>
    <w:rsid w:val="00005181"/>
    <w:rsid w:val="00005A60"/>
    <w:rsid w:val="00023457"/>
    <w:rsid w:val="00031F9C"/>
    <w:rsid w:val="00035EA5"/>
    <w:rsid w:val="0007056F"/>
    <w:rsid w:val="00072E98"/>
    <w:rsid w:val="0008580D"/>
    <w:rsid w:val="0008674B"/>
    <w:rsid w:val="00093E7D"/>
    <w:rsid w:val="00094B16"/>
    <w:rsid w:val="0009716A"/>
    <w:rsid w:val="000A525E"/>
    <w:rsid w:val="000B0848"/>
    <w:rsid w:val="000B504C"/>
    <w:rsid w:val="000B7B23"/>
    <w:rsid w:val="000C54F8"/>
    <w:rsid w:val="000C69A1"/>
    <w:rsid w:val="000D3779"/>
    <w:rsid w:val="000F546C"/>
    <w:rsid w:val="001046A9"/>
    <w:rsid w:val="00110739"/>
    <w:rsid w:val="00113D47"/>
    <w:rsid w:val="00124EA0"/>
    <w:rsid w:val="001253EC"/>
    <w:rsid w:val="001261D7"/>
    <w:rsid w:val="00130C68"/>
    <w:rsid w:val="001313F9"/>
    <w:rsid w:val="001339D4"/>
    <w:rsid w:val="0013546D"/>
    <w:rsid w:val="0015488C"/>
    <w:rsid w:val="001613F6"/>
    <w:rsid w:val="0018309C"/>
    <w:rsid w:val="00190F49"/>
    <w:rsid w:val="00196952"/>
    <w:rsid w:val="001A4F4B"/>
    <w:rsid w:val="001B25B3"/>
    <w:rsid w:val="001B39BF"/>
    <w:rsid w:val="001C2323"/>
    <w:rsid w:val="001C7F45"/>
    <w:rsid w:val="001D2360"/>
    <w:rsid w:val="001D5FD6"/>
    <w:rsid w:val="001E624F"/>
    <w:rsid w:val="001F0ADE"/>
    <w:rsid w:val="00207628"/>
    <w:rsid w:val="002310ED"/>
    <w:rsid w:val="00236F83"/>
    <w:rsid w:val="002443F2"/>
    <w:rsid w:val="00251E63"/>
    <w:rsid w:val="002558C7"/>
    <w:rsid w:val="002640A5"/>
    <w:rsid w:val="00264E3D"/>
    <w:rsid w:val="00285587"/>
    <w:rsid w:val="002A4E4D"/>
    <w:rsid w:val="002B0430"/>
    <w:rsid w:val="002B5BD4"/>
    <w:rsid w:val="002C1829"/>
    <w:rsid w:val="002D1F9C"/>
    <w:rsid w:val="002D220A"/>
    <w:rsid w:val="002D653E"/>
    <w:rsid w:val="002E5857"/>
    <w:rsid w:val="002E5FD6"/>
    <w:rsid w:val="002F0563"/>
    <w:rsid w:val="002F362E"/>
    <w:rsid w:val="00303334"/>
    <w:rsid w:val="00306B79"/>
    <w:rsid w:val="00311727"/>
    <w:rsid w:val="00313DAC"/>
    <w:rsid w:val="003252AF"/>
    <w:rsid w:val="00334B6B"/>
    <w:rsid w:val="003375CA"/>
    <w:rsid w:val="00347701"/>
    <w:rsid w:val="003520A6"/>
    <w:rsid w:val="00353E53"/>
    <w:rsid w:val="00380948"/>
    <w:rsid w:val="003873E3"/>
    <w:rsid w:val="003902E6"/>
    <w:rsid w:val="00394FA5"/>
    <w:rsid w:val="00396439"/>
    <w:rsid w:val="003A18DC"/>
    <w:rsid w:val="003A5C01"/>
    <w:rsid w:val="003B320E"/>
    <w:rsid w:val="003D4D62"/>
    <w:rsid w:val="003E467B"/>
    <w:rsid w:val="003E478B"/>
    <w:rsid w:val="003E6942"/>
    <w:rsid w:val="003F2F42"/>
    <w:rsid w:val="00401833"/>
    <w:rsid w:val="004051DC"/>
    <w:rsid w:val="00411901"/>
    <w:rsid w:val="00421F64"/>
    <w:rsid w:val="004224BB"/>
    <w:rsid w:val="00422C88"/>
    <w:rsid w:val="00425BFA"/>
    <w:rsid w:val="00427026"/>
    <w:rsid w:val="0043564A"/>
    <w:rsid w:val="00447443"/>
    <w:rsid w:val="00454B16"/>
    <w:rsid w:val="0045767E"/>
    <w:rsid w:val="004603AA"/>
    <w:rsid w:val="004639D6"/>
    <w:rsid w:val="00467F01"/>
    <w:rsid w:val="00472D49"/>
    <w:rsid w:val="004731D9"/>
    <w:rsid w:val="00477AD4"/>
    <w:rsid w:val="00481154"/>
    <w:rsid w:val="00482440"/>
    <w:rsid w:val="004840CA"/>
    <w:rsid w:val="004918F6"/>
    <w:rsid w:val="0049656E"/>
    <w:rsid w:val="004969CB"/>
    <w:rsid w:val="004A276D"/>
    <w:rsid w:val="004A52D6"/>
    <w:rsid w:val="004B38B3"/>
    <w:rsid w:val="004C63A0"/>
    <w:rsid w:val="004D554A"/>
    <w:rsid w:val="004F011F"/>
    <w:rsid w:val="00501F49"/>
    <w:rsid w:val="00517149"/>
    <w:rsid w:val="00521CE4"/>
    <w:rsid w:val="00524F2E"/>
    <w:rsid w:val="0054189A"/>
    <w:rsid w:val="005427F0"/>
    <w:rsid w:val="00565C56"/>
    <w:rsid w:val="00586297"/>
    <w:rsid w:val="00586838"/>
    <w:rsid w:val="005912D6"/>
    <w:rsid w:val="005928E2"/>
    <w:rsid w:val="00593922"/>
    <w:rsid w:val="005A01B9"/>
    <w:rsid w:val="005A1879"/>
    <w:rsid w:val="005B462F"/>
    <w:rsid w:val="005B693E"/>
    <w:rsid w:val="005C3BFF"/>
    <w:rsid w:val="005D0AD9"/>
    <w:rsid w:val="005F7D93"/>
    <w:rsid w:val="00615D97"/>
    <w:rsid w:val="00616E3B"/>
    <w:rsid w:val="006265B0"/>
    <w:rsid w:val="00631FAE"/>
    <w:rsid w:val="006320D5"/>
    <w:rsid w:val="006359AF"/>
    <w:rsid w:val="00645094"/>
    <w:rsid w:val="006454BC"/>
    <w:rsid w:val="00646838"/>
    <w:rsid w:val="0065240C"/>
    <w:rsid w:val="006540DC"/>
    <w:rsid w:val="006549D2"/>
    <w:rsid w:val="006629BD"/>
    <w:rsid w:val="00672F63"/>
    <w:rsid w:val="00683A88"/>
    <w:rsid w:val="00684E18"/>
    <w:rsid w:val="0069755F"/>
    <w:rsid w:val="006A2CBF"/>
    <w:rsid w:val="006A5945"/>
    <w:rsid w:val="006A70E6"/>
    <w:rsid w:val="006B3BD9"/>
    <w:rsid w:val="006B5C75"/>
    <w:rsid w:val="006B629D"/>
    <w:rsid w:val="006C457B"/>
    <w:rsid w:val="006C6302"/>
    <w:rsid w:val="006D30C4"/>
    <w:rsid w:val="006D3D2A"/>
    <w:rsid w:val="006D3F93"/>
    <w:rsid w:val="006D492C"/>
    <w:rsid w:val="006E01B4"/>
    <w:rsid w:val="006E03C9"/>
    <w:rsid w:val="006E09E6"/>
    <w:rsid w:val="006E7E4B"/>
    <w:rsid w:val="006F0A91"/>
    <w:rsid w:val="006F3412"/>
    <w:rsid w:val="00700114"/>
    <w:rsid w:val="00703607"/>
    <w:rsid w:val="00704571"/>
    <w:rsid w:val="0071203C"/>
    <w:rsid w:val="00713B0C"/>
    <w:rsid w:val="00720189"/>
    <w:rsid w:val="00723B68"/>
    <w:rsid w:val="0072413B"/>
    <w:rsid w:val="007254F4"/>
    <w:rsid w:val="00730059"/>
    <w:rsid w:val="00731A7B"/>
    <w:rsid w:val="00732989"/>
    <w:rsid w:val="0073488F"/>
    <w:rsid w:val="00737320"/>
    <w:rsid w:val="00744B8F"/>
    <w:rsid w:val="0075587A"/>
    <w:rsid w:val="00756E9F"/>
    <w:rsid w:val="007810C0"/>
    <w:rsid w:val="007863FC"/>
    <w:rsid w:val="00794E5A"/>
    <w:rsid w:val="007A45A1"/>
    <w:rsid w:val="007A51A8"/>
    <w:rsid w:val="007B39AF"/>
    <w:rsid w:val="007B4BA3"/>
    <w:rsid w:val="007C548E"/>
    <w:rsid w:val="007C70E0"/>
    <w:rsid w:val="007D2883"/>
    <w:rsid w:val="007D43E7"/>
    <w:rsid w:val="007F229D"/>
    <w:rsid w:val="00801E3C"/>
    <w:rsid w:val="00830CAF"/>
    <w:rsid w:val="00831370"/>
    <w:rsid w:val="00837E62"/>
    <w:rsid w:val="00844A8B"/>
    <w:rsid w:val="00847706"/>
    <w:rsid w:val="00855B27"/>
    <w:rsid w:val="00862483"/>
    <w:rsid w:val="008640FF"/>
    <w:rsid w:val="008657E3"/>
    <w:rsid w:val="00867102"/>
    <w:rsid w:val="00874518"/>
    <w:rsid w:val="0088499C"/>
    <w:rsid w:val="00895B3E"/>
    <w:rsid w:val="008A3CDA"/>
    <w:rsid w:val="008A7E94"/>
    <w:rsid w:val="008B09BE"/>
    <w:rsid w:val="008B0EB0"/>
    <w:rsid w:val="008B1861"/>
    <w:rsid w:val="008C5CFF"/>
    <w:rsid w:val="008D7A8A"/>
    <w:rsid w:val="008E5E01"/>
    <w:rsid w:val="008E690D"/>
    <w:rsid w:val="008F2444"/>
    <w:rsid w:val="008F280A"/>
    <w:rsid w:val="00910607"/>
    <w:rsid w:val="00910B4E"/>
    <w:rsid w:val="0092592E"/>
    <w:rsid w:val="0093037B"/>
    <w:rsid w:val="00932C8D"/>
    <w:rsid w:val="00934196"/>
    <w:rsid w:val="009446C4"/>
    <w:rsid w:val="00946BA9"/>
    <w:rsid w:val="00950F5B"/>
    <w:rsid w:val="009541D9"/>
    <w:rsid w:val="00956E0D"/>
    <w:rsid w:val="0096105E"/>
    <w:rsid w:val="009613D9"/>
    <w:rsid w:val="00963328"/>
    <w:rsid w:val="0096561C"/>
    <w:rsid w:val="009747B5"/>
    <w:rsid w:val="00975D70"/>
    <w:rsid w:val="00993E9B"/>
    <w:rsid w:val="009A2CF2"/>
    <w:rsid w:val="009A4490"/>
    <w:rsid w:val="009C23FF"/>
    <w:rsid w:val="009C3106"/>
    <w:rsid w:val="009D03AF"/>
    <w:rsid w:val="009D288B"/>
    <w:rsid w:val="009E4098"/>
    <w:rsid w:val="009E4D46"/>
    <w:rsid w:val="009F06D9"/>
    <w:rsid w:val="009F0C74"/>
    <w:rsid w:val="00A00679"/>
    <w:rsid w:val="00A23BE9"/>
    <w:rsid w:val="00A25462"/>
    <w:rsid w:val="00A25F46"/>
    <w:rsid w:val="00A31F34"/>
    <w:rsid w:val="00A37EB6"/>
    <w:rsid w:val="00A50852"/>
    <w:rsid w:val="00A53707"/>
    <w:rsid w:val="00A645F2"/>
    <w:rsid w:val="00A67533"/>
    <w:rsid w:val="00A6757D"/>
    <w:rsid w:val="00A679ED"/>
    <w:rsid w:val="00A67D19"/>
    <w:rsid w:val="00A75E4E"/>
    <w:rsid w:val="00A8093F"/>
    <w:rsid w:val="00A85151"/>
    <w:rsid w:val="00A86FAE"/>
    <w:rsid w:val="00A961A3"/>
    <w:rsid w:val="00AA06CB"/>
    <w:rsid w:val="00AA3CD8"/>
    <w:rsid w:val="00AB133F"/>
    <w:rsid w:val="00AB1BF2"/>
    <w:rsid w:val="00AB1D4D"/>
    <w:rsid w:val="00AB3973"/>
    <w:rsid w:val="00AC077F"/>
    <w:rsid w:val="00AC2340"/>
    <w:rsid w:val="00AC353A"/>
    <w:rsid w:val="00AC3C9D"/>
    <w:rsid w:val="00AC6E5A"/>
    <w:rsid w:val="00AD2212"/>
    <w:rsid w:val="00AD3A26"/>
    <w:rsid w:val="00AE1CE7"/>
    <w:rsid w:val="00AF1D3F"/>
    <w:rsid w:val="00B077AE"/>
    <w:rsid w:val="00B15E5D"/>
    <w:rsid w:val="00B16F3B"/>
    <w:rsid w:val="00B216B4"/>
    <w:rsid w:val="00B2468F"/>
    <w:rsid w:val="00B46D7F"/>
    <w:rsid w:val="00B60A0E"/>
    <w:rsid w:val="00B62166"/>
    <w:rsid w:val="00B62D50"/>
    <w:rsid w:val="00B6434A"/>
    <w:rsid w:val="00B64F23"/>
    <w:rsid w:val="00B83537"/>
    <w:rsid w:val="00BB264F"/>
    <w:rsid w:val="00BB4EBE"/>
    <w:rsid w:val="00BC08FD"/>
    <w:rsid w:val="00BC1FD0"/>
    <w:rsid w:val="00BC6B81"/>
    <w:rsid w:val="00BD3952"/>
    <w:rsid w:val="00BD44B8"/>
    <w:rsid w:val="00BD5EC8"/>
    <w:rsid w:val="00BE085C"/>
    <w:rsid w:val="00BE31DE"/>
    <w:rsid w:val="00BE3904"/>
    <w:rsid w:val="00BF5042"/>
    <w:rsid w:val="00C00742"/>
    <w:rsid w:val="00C0437A"/>
    <w:rsid w:val="00C06A3F"/>
    <w:rsid w:val="00C10858"/>
    <w:rsid w:val="00C11EA1"/>
    <w:rsid w:val="00C37750"/>
    <w:rsid w:val="00C411A6"/>
    <w:rsid w:val="00C42CFB"/>
    <w:rsid w:val="00C43F08"/>
    <w:rsid w:val="00C460CF"/>
    <w:rsid w:val="00C5639D"/>
    <w:rsid w:val="00C56940"/>
    <w:rsid w:val="00C60DE3"/>
    <w:rsid w:val="00C72A0E"/>
    <w:rsid w:val="00C771D8"/>
    <w:rsid w:val="00C77680"/>
    <w:rsid w:val="00C936FD"/>
    <w:rsid w:val="00C972BC"/>
    <w:rsid w:val="00C975D1"/>
    <w:rsid w:val="00CA24B4"/>
    <w:rsid w:val="00CA3582"/>
    <w:rsid w:val="00CA61A4"/>
    <w:rsid w:val="00CB1171"/>
    <w:rsid w:val="00CB678F"/>
    <w:rsid w:val="00CC5C30"/>
    <w:rsid w:val="00CD2A66"/>
    <w:rsid w:val="00CE3F31"/>
    <w:rsid w:val="00CF4F45"/>
    <w:rsid w:val="00CF5E42"/>
    <w:rsid w:val="00D00676"/>
    <w:rsid w:val="00D12CBA"/>
    <w:rsid w:val="00D23BC1"/>
    <w:rsid w:val="00D34FAA"/>
    <w:rsid w:val="00D37112"/>
    <w:rsid w:val="00D4603A"/>
    <w:rsid w:val="00D47FBB"/>
    <w:rsid w:val="00D52C45"/>
    <w:rsid w:val="00D60456"/>
    <w:rsid w:val="00D61ACA"/>
    <w:rsid w:val="00D72AE2"/>
    <w:rsid w:val="00D730AB"/>
    <w:rsid w:val="00D7561B"/>
    <w:rsid w:val="00D92C6F"/>
    <w:rsid w:val="00D93E69"/>
    <w:rsid w:val="00DB249F"/>
    <w:rsid w:val="00DB3DDA"/>
    <w:rsid w:val="00DB415E"/>
    <w:rsid w:val="00DB5B27"/>
    <w:rsid w:val="00DB6570"/>
    <w:rsid w:val="00DB66BD"/>
    <w:rsid w:val="00DB7B94"/>
    <w:rsid w:val="00DC0670"/>
    <w:rsid w:val="00DC3094"/>
    <w:rsid w:val="00DC46E4"/>
    <w:rsid w:val="00DC701D"/>
    <w:rsid w:val="00DD1974"/>
    <w:rsid w:val="00DD663C"/>
    <w:rsid w:val="00DE4778"/>
    <w:rsid w:val="00DF1281"/>
    <w:rsid w:val="00DF50C7"/>
    <w:rsid w:val="00E0151F"/>
    <w:rsid w:val="00E017EE"/>
    <w:rsid w:val="00E038F4"/>
    <w:rsid w:val="00E05741"/>
    <w:rsid w:val="00E11AFC"/>
    <w:rsid w:val="00E24F85"/>
    <w:rsid w:val="00E32ECC"/>
    <w:rsid w:val="00E351BF"/>
    <w:rsid w:val="00E361A5"/>
    <w:rsid w:val="00E42C4F"/>
    <w:rsid w:val="00E4330C"/>
    <w:rsid w:val="00E51A70"/>
    <w:rsid w:val="00E52C0E"/>
    <w:rsid w:val="00E53468"/>
    <w:rsid w:val="00E6412D"/>
    <w:rsid w:val="00E6481C"/>
    <w:rsid w:val="00E661F9"/>
    <w:rsid w:val="00E93090"/>
    <w:rsid w:val="00E97D35"/>
    <w:rsid w:val="00EA520C"/>
    <w:rsid w:val="00EC21D1"/>
    <w:rsid w:val="00EC226E"/>
    <w:rsid w:val="00EE01CD"/>
    <w:rsid w:val="00EE3E2F"/>
    <w:rsid w:val="00EF0660"/>
    <w:rsid w:val="00EF109B"/>
    <w:rsid w:val="00EF597C"/>
    <w:rsid w:val="00F00C0C"/>
    <w:rsid w:val="00F02239"/>
    <w:rsid w:val="00F04C23"/>
    <w:rsid w:val="00F06393"/>
    <w:rsid w:val="00F20C26"/>
    <w:rsid w:val="00F21652"/>
    <w:rsid w:val="00F2448E"/>
    <w:rsid w:val="00F272AD"/>
    <w:rsid w:val="00F323C9"/>
    <w:rsid w:val="00F32431"/>
    <w:rsid w:val="00F43973"/>
    <w:rsid w:val="00F43E2B"/>
    <w:rsid w:val="00F44E6A"/>
    <w:rsid w:val="00F47D00"/>
    <w:rsid w:val="00F55129"/>
    <w:rsid w:val="00F578DE"/>
    <w:rsid w:val="00F622BD"/>
    <w:rsid w:val="00F62473"/>
    <w:rsid w:val="00F63558"/>
    <w:rsid w:val="00F702FA"/>
    <w:rsid w:val="00F7723E"/>
    <w:rsid w:val="00F917DF"/>
    <w:rsid w:val="00F933C4"/>
    <w:rsid w:val="00F941EB"/>
    <w:rsid w:val="00F94B1B"/>
    <w:rsid w:val="00F9559E"/>
    <w:rsid w:val="00FA206A"/>
    <w:rsid w:val="00FA41B5"/>
    <w:rsid w:val="00FA4DA4"/>
    <w:rsid w:val="00FA60FD"/>
    <w:rsid w:val="00FB0D2B"/>
    <w:rsid w:val="00FB1F74"/>
    <w:rsid w:val="00FC6B5A"/>
    <w:rsid w:val="00FC74DB"/>
    <w:rsid w:val="00FD47AA"/>
    <w:rsid w:val="00FE3C89"/>
    <w:rsid w:val="00FE4358"/>
    <w:rsid w:val="00FE45F1"/>
    <w:rsid w:val="00FE7AEC"/>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0" w:unhideWhenUsed="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DD1974"/>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link w:val="Heading2Char"/>
    <w:rsid w:val="00862483"/>
    <w:pPr>
      <w:numPr>
        <w:ilvl w:val="1"/>
        <w:numId w:val="7"/>
      </w:numPr>
      <w:spacing w:before="360" w:after="80"/>
      <w:outlineLvl w:val="1"/>
    </w:pPr>
    <w:rPr>
      <w:b/>
      <w:sz w:val="28"/>
    </w:rPr>
  </w:style>
  <w:style w:type="paragraph" w:styleId="Heading3">
    <w:name w:val="heading 3"/>
    <w:basedOn w:val="Normal1"/>
    <w:next w:val="Normal1"/>
    <w:link w:val="Heading3Char"/>
    <w:rsid w:val="00862483"/>
    <w:pPr>
      <w:numPr>
        <w:ilvl w:val="2"/>
        <w:numId w:val="7"/>
      </w:numPr>
      <w:spacing w:before="280" w:after="80"/>
      <w:outlineLvl w:val="2"/>
    </w:pPr>
    <w:rPr>
      <w:b/>
      <w:color w:val="666666"/>
      <w:sz w:val="24"/>
    </w:rPr>
  </w:style>
  <w:style w:type="paragraph" w:styleId="Heading4">
    <w:name w:val="heading 4"/>
    <w:basedOn w:val="Normal1"/>
    <w:next w:val="Normal1"/>
    <w:link w:val="Heading4Char"/>
    <w:rsid w:val="00862483"/>
    <w:pPr>
      <w:numPr>
        <w:ilvl w:val="3"/>
        <w:numId w:val="7"/>
      </w:numPr>
      <w:spacing w:before="240" w:after="40"/>
      <w:outlineLvl w:val="3"/>
    </w:pPr>
    <w:rPr>
      <w:i/>
      <w:color w:val="666666"/>
    </w:rPr>
  </w:style>
  <w:style w:type="paragraph" w:styleId="Heading5">
    <w:name w:val="heading 5"/>
    <w:basedOn w:val="Normal1"/>
    <w:next w:val="Normal1"/>
    <w:link w:val="Heading5Char"/>
    <w:rsid w:val="00862483"/>
    <w:pPr>
      <w:numPr>
        <w:ilvl w:val="4"/>
        <w:numId w:val="7"/>
      </w:numPr>
      <w:spacing w:before="220" w:after="40"/>
      <w:outlineLvl w:val="4"/>
    </w:pPr>
    <w:rPr>
      <w:b/>
      <w:color w:val="666666"/>
      <w:sz w:val="20"/>
    </w:rPr>
  </w:style>
  <w:style w:type="paragraph" w:styleId="Heading6">
    <w:name w:val="heading 6"/>
    <w:basedOn w:val="Normal1"/>
    <w:next w:val="Normal1"/>
    <w:link w:val="Heading6Char"/>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link w:val="SubtitleChar"/>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uiPriority w:val="99"/>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uiPriority w:val="99"/>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link w:val="ContentionChar"/>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qFormat/>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C43F08"/>
  </w:style>
  <w:style w:type="character" w:customStyle="1" w:styleId="l7">
    <w:name w:val="l7"/>
    <w:basedOn w:val="DefaultParagraphFont"/>
    <w:rsid w:val="00C43F08"/>
  </w:style>
  <w:style w:type="character" w:customStyle="1" w:styleId="l12">
    <w:name w:val="l12"/>
    <w:basedOn w:val="DefaultParagraphFont"/>
    <w:rsid w:val="00C43F08"/>
  </w:style>
  <w:style w:type="character" w:customStyle="1" w:styleId="l6">
    <w:name w:val="l6"/>
    <w:basedOn w:val="DefaultParagraphFont"/>
    <w:rsid w:val="00C43F08"/>
  </w:style>
  <w:style w:type="character" w:customStyle="1" w:styleId="l11">
    <w:name w:val="l11"/>
    <w:basedOn w:val="DefaultParagraphFont"/>
    <w:rsid w:val="00B15E5D"/>
  </w:style>
  <w:style w:type="character" w:customStyle="1" w:styleId="l9">
    <w:name w:val="l9"/>
    <w:basedOn w:val="DefaultParagraphFont"/>
    <w:rsid w:val="00B15E5D"/>
  </w:style>
  <w:style w:type="character" w:customStyle="1" w:styleId="l8">
    <w:name w:val="l8"/>
    <w:basedOn w:val="DefaultParagraphFont"/>
    <w:rsid w:val="00AB1BF2"/>
  </w:style>
  <w:style w:type="character" w:customStyle="1" w:styleId="l">
    <w:name w:val="l"/>
    <w:basedOn w:val="DefaultParagraphFont"/>
    <w:rsid w:val="002E5857"/>
  </w:style>
  <w:style w:type="character" w:customStyle="1" w:styleId="articletitle">
    <w:name w:val="articletitle"/>
    <w:basedOn w:val="DefaultParagraphFont"/>
    <w:rsid w:val="00482440"/>
  </w:style>
  <w:style w:type="paragraph" w:customStyle="1" w:styleId="zn-bodyparagraph">
    <w:name w:val="zn-body__paragraph"/>
    <w:basedOn w:val="Normal"/>
    <w:rsid w:val="00F578DE"/>
    <w:pPr>
      <w:spacing w:before="100" w:beforeAutospacing="1" w:after="100" w:afterAutospacing="1" w:line="240" w:lineRule="auto"/>
    </w:pPr>
    <w:rPr>
      <w:rFonts w:ascii="Times New Roman" w:eastAsia="Times New Roman" w:hAnsi="Times New Roman"/>
      <w:sz w:val="24"/>
      <w:szCs w:val="24"/>
    </w:rPr>
  </w:style>
  <w:style w:type="character" w:customStyle="1" w:styleId="EvidenceChar">
    <w:name w:val="Evidence Char"/>
    <w:basedOn w:val="DefaultParagraphFont"/>
    <w:link w:val="Evidence"/>
    <w:locked/>
    <w:rsid w:val="00B216B4"/>
    <w:rPr>
      <w:rFonts w:ascii="Times New Roman" w:eastAsia="Times New Roman" w:hAnsi="Times New Roman"/>
      <w:bCs/>
      <w:color w:val="000000"/>
      <w:lang w:eastAsia="fr-FR"/>
    </w:rPr>
  </w:style>
  <w:style w:type="character" w:customStyle="1" w:styleId="CitationChar">
    <w:name w:val="Citation Char"/>
    <w:basedOn w:val="DefaultParagraphFont"/>
    <w:locked/>
    <w:rsid w:val="00B216B4"/>
    <w:rPr>
      <w:i/>
      <w:iCs/>
      <w:color w:val="000000"/>
      <w:lang w:val="en-US"/>
    </w:rPr>
  </w:style>
  <w:style w:type="character" w:customStyle="1" w:styleId="ContentionChar">
    <w:name w:val="Contention Char"/>
    <w:basedOn w:val="CitationChar"/>
    <w:link w:val="Contention"/>
    <w:locked/>
    <w:rsid w:val="00B216B4"/>
    <w:rPr>
      <w:rFonts w:ascii="Times New Roman" w:eastAsia="Times New Roman" w:hAnsi="Times New Roman"/>
      <w:b/>
      <w:bCs/>
      <w:i w:val="0"/>
      <w:iCs w:val="0"/>
      <w:color w:val="000000"/>
      <w:lang w:val="en-US" w:eastAsia="fr-FR"/>
    </w:rPr>
  </w:style>
  <w:style w:type="character" w:customStyle="1" w:styleId="headertext">
    <w:name w:val="headertext"/>
    <w:basedOn w:val="DefaultParagraphFont"/>
    <w:rsid w:val="00B216B4"/>
  </w:style>
  <w:style w:type="paragraph" w:customStyle="1" w:styleId="floatimgcaption">
    <w:name w:val="float_img_caption"/>
    <w:basedOn w:val="Normal"/>
    <w:rsid w:val="00646838"/>
    <w:pPr>
      <w:spacing w:before="100" w:beforeAutospacing="1" w:after="100" w:afterAutospacing="1" w:line="240" w:lineRule="auto"/>
    </w:pPr>
    <w:rPr>
      <w:rFonts w:ascii="Times New Roman" w:eastAsia="Times New Roman" w:hAnsi="Times New Roman"/>
      <w:sz w:val="24"/>
      <w:szCs w:val="24"/>
    </w:rPr>
  </w:style>
  <w:style w:type="paragraph" w:customStyle="1" w:styleId="Default">
    <w:name w:val="Default"/>
    <w:rsid w:val="00F00C0C"/>
    <w:pPr>
      <w:autoSpaceDE w:val="0"/>
      <w:autoSpaceDN w:val="0"/>
      <w:adjustRightInd w:val="0"/>
    </w:pPr>
    <w:rPr>
      <w:rFonts w:ascii="JEEEA J+ Goudy" w:hAnsi="JEEEA J+ Goudy" w:cs="JEEEA J+ Goudy"/>
      <w:color w:val="000000"/>
      <w:sz w:val="24"/>
      <w:szCs w:val="24"/>
    </w:rPr>
  </w:style>
  <w:style w:type="character" w:styleId="HTMLCite">
    <w:name w:val="HTML Cite"/>
    <w:basedOn w:val="DefaultParagraphFont"/>
    <w:uiPriority w:val="99"/>
    <w:semiHidden/>
    <w:unhideWhenUsed/>
    <w:rsid w:val="000A525E"/>
    <w:rPr>
      <w:i/>
      <w:iCs/>
    </w:rPr>
  </w:style>
  <w:style w:type="paragraph" w:styleId="HTMLPreformatted">
    <w:name w:val="HTML Preformatted"/>
    <w:basedOn w:val="Normal"/>
    <w:link w:val="HTMLPreformattedChar"/>
    <w:uiPriority w:val="99"/>
    <w:unhideWhenUsed/>
    <w:rsid w:val="00C563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5639D"/>
    <w:rPr>
      <w:rFonts w:ascii="Courier New" w:eastAsia="Times New Roman" w:hAnsi="Courier New" w:cs="Courier New"/>
    </w:rPr>
  </w:style>
  <w:style w:type="paragraph" w:customStyle="1" w:styleId="article-txt">
    <w:name w:val="article-txt"/>
    <w:basedOn w:val="Normal"/>
    <w:rsid w:val="00684E18"/>
    <w:pPr>
      <w:spacing w:before="100" w:beforeAutospacing="1" w:after="100" w:afterAutospacing="1" w:line="240" w:lineRule="auto"/>
    </w:pPr>
    <w:rPr>
      <w:rFonts w:ascii="Times New Roman" w:eastAsia="Times New Roman" w:hAnsi="Times New Roman"/>
      <w:sz w:val="24"/>
      <w:szCs w:val="24"/>
    </w:rPr>
  </w:style>
  <w:style w:type="character" w:customStyle="1" w:styleId="Heading2Char">
    <w:name w:val="Heading 2 Char"/>
    <w:basedOn w:val="DefaultParagraphFont"/>
    <w:link w:val="Heading2"/>
    <w:rsid w:val="007A51A8"/>
    <w:rPr>
      <w:rFonts w:ascii="Arial" w:eastAsia="Arial" w:hAnsi="Arial" w:cs="Arial"/>
      <w:b/>
      <w:color w:val="000000"/>
      <w:sz w:val="28"/>
      <w:szCs w:val="22"/>
    </w:rPr>
  </w:style>
  <w:style w:type="character" w:customStyle="1" w:styleId="Heading3Char">
    <w:name w:val="Heading 3 Char"/>
    <w:basedOn w:val="DefaultParagraphFont"/>
    <w:link w:val="Heading3"/>
    <w:rsid w:val="007A51A8"/>
    <w:rPr>
      <w:rFonts w:ascii="Arial" w:eastAsia="Arial" w:hAnsi="Arial" w:cs="Arial"/>
      <w:b/>
      <w:color w:val="666666"/>
      <w:sz w:val="24"/>
      <w:szCs w:val="22"/>
    </w:rPr>
  </w:style>
  <w:style w:type="character" w:customStyle="1" w:styleId="Heading4Char">
    <w:name w:val="Heading 4 Char"/>
    <w:basedOn w:val="DefaultParagraphFont"/>
    <w:link w:val="Heading4"/>
    <w:rsid w:val="007A51A8"/>
    <w:rPr>
      <w:rFonts w:ascii="Arial" w:eastAsia="Arial" w:hAnsi="Arial" w:cs="Arial"/>
      <w:i/>
      <w:color w:val="666666"/>
      <w:sz w:val="22"/>
      <w:szCs w:val="22"/>
    </w:rPr>
  </w:style>
  <w:style w:type="character" w:customStyle="1" w:styleId="Heading5Char">
    <w:name w:val="Heading 5 Char"/>
    <w:basedOn w:val="DefaultParagraphFont"/>
    <w:link w:val="Heading5"/>
    <w:rsid w:val="007A51A8"/>
    <w:rPr>
      <w:rFonts w:ascii="Arial" w:eastAsia="Arial" w:hAnsi="Arial" w:cs="Arial"/>
      <w:b/>
      <w:color w:val="666666"/>
      <w:szCs w:val="22"/>
    </w:rPr>
  </w:style>
  <w:style w:type="character" w:customStyle="1" w:styleId="Heading6Char">
    <w:name w:val="Heading 6 Char"/>
    <w:basedOn w:val="DefaultParagraphFont"/>
    <w:link w:val="Heading6"/>
    <w:rsid w:val="007A51A8"/>
    <w:rPr>
      <w:rFonts w:ascii="Arial" w:eastAsia="Arial" w:hAnsi="Arial" w:cs="Arial"/>
      <w:i/>
      <w:color w:val="666666"/>
      <w:szCs w:val="22"/>
    </w:rPr>
  </w:style>
  <w:style w:type="character" w:customStyle="1" w:styleId="SubtitleChar">
    <w:name w:val="Subtitle Char"/>
    <w:basedOn w:val="DefaultParagraphFont"/>
    <w:link w:val="Subtitle"/>
    <w:rsid w:val="007A51A8"/>
    <w:rPr>
      <w:rFonts w:ascii="Georgia" w:eastAsia="Georgia" w:hAnsi="Georgia" w:cs="Georgia"/>
      <w:i/>
      <w:color w:val="666666"/>
      <w:sz w:val="48"/>
      <w:szCs w:val="22"/>
    </w:rPr>
  </w:style>
  <w:style w:type="character" w:customStyle="1" w:styleId="Contention2Char">
    <w:name w:val="Contention 2 Char"/>
    <w:basedOn w:val="DefaultParagraphFont"/>
    <w:link w:val="Contention2"/>
    <w:locked/>
    <w:rsid w:val="007A51A8"/>
    <w:rPr>
      <w:rFonts w:ascii="Times New Roman" w:eastAsia="Times New Roman" w:hAnsi="Times New Roman"/>
      <w:b/>
      <w:bCs/>
      <w:color w:val="000000"/>
      <w:lang w:eastAsia="fr-FR"/>
    </w:rPr>
  </w:style>
  <w:style w:type="paragraph" w:customStyle="1" w:styleId="Body">
    <w:name w:val="Body"/>
    <w:rsid w:val="007A51A8"/>
    <w:pPr>
      <w:pBdr>
        <w:top w:val="nil"/>
        <w:left w:val="nil"/>
        <w:bottom w:val="nil"/>
        <w:right w:val="nil"/>
        <w:between w:val="nil"/>
        <w:bar w:val="nil"/>
      </w:pBdr>
      <w:spacing w:after="200" w:line="276" w:lineRule="auto"/>
    </w:pPr>
    <w:rPr>
      <w:rFonts w:eastAsia="Calibri" w:cs="Calibri"/>
      <w:color w:val="000000"/>
      <w:sz w:val="22"/>
      <w:szCs w:val="22"/>
      <w:u w:color="000000"/>
      <w:bdr w:val="nil"/>
    </w:rPr>
  </w:style>
  <w:style w:type="character" w:customStyle="1" w:styleId="Link0">
    <w:name w:val="Link"/>
    <w:rsid w:val="007A51A8"/>
    <w:rPr>
      <w:color w:val="7F7F7F"/>
      <w:u w:val="single" w:color="7F7F7F"/>
    </w:rPr>
  </w:style>
  <w:style w:type="character" w:customStyle="1" w:styleId="Hyperlink0">
    <w:name w:val="Hyperlink.0"/>
    <w:basedOn w:val="Link0"/>
    <w:rsid w:val="007A51A8"/>
    <w:rPr>
      <w:color w:val="000000"/>
      <w:u w:val="none" w:color="7F7F7F"/>
    </w:rPr>
  </w:style>
  <w:style w:type="numbering" w:customStyle="1" w:styleId="Numbered">
    <w:name w:val="Numbered"/>
    <w:rsid w:val="007A51A8"/>
    <w:pPr>
      <w:numPr>
        <w:numId w:val="26"/>
      </w:numPr>
    </w:pPr>
  </w:style>
  <w:style w:type="character" w:customStyle="1" w:styleId="Hyperlink1">
    <w:name w:val="Hyperlink.1"/>
    <w:basedOn w:val="Link0"/>
    <w:rsid w:val="007A51A8"/>
    <w:rPr>
      <w:i/>
      <w:iCs/>
      <w:color w:val="000000"/>
      <w:u w:val="none" w:color="7F7F7F"/>
    </w:rPr>
  </w:style>
  <w:style w:type="numbering" w:customStyle="1" w:styleId="Bullet">
    <w:name w:val="Bullet"/>
    <w:rsid w:val="007A51A8"/>
    <w:pPr>
      <w:numPr>
        <w:numId w:val="28"/>
      </w:numPr>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0" w:unhideWhenUsed="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DD1974"/>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link w:val="Heading2Char"/>
    <w:rsid w:val="00862483"/>
    <w:pPr>
      <w:numPr>
        <w:ilvl w:val="1"/>
        <w:numId w:val="7"/>
      </w:numPr>
      <w:spacing w:before="360" w:after="80"/>
      <w:outlineLvl w:val="1"/>
    </w:pPr>
    <w:rPr>
      <w:b/>
      <w:sz w:val="28"/>
    </w:rPr>
  </w:style>
  <w:style w:type="paragraph" w:styleId="Heading3">
    <w:name w:val="heading 3"/>
    <w:basedOn w:val="Normal1"/>
    <w:next w:val="Normal1"/>
    <w:link w:val="Heading3Char"/>
    <w:rsid w:val="00862483"/>
    <w:pPr>
      <w:numPr>
        <w:ilvl w:val="2"/>
        <w:numId w:val="7"/>
      </w:numPr>
      <w:spacing w:before="280" w:after="80"/>
      <w:outlineLvl w:val="2"/>
    </w:pPr>
    <w:rPr>
      <w:b/>
      <w:color w:val="666666"/>
      <w:sz w:val="24"/>
    </w:rPr>
  </w:style>
  <w:style w:type="paragraph" w:styleId="Heading4">
    <w:name w:val="heading 4"/>
    <w:basedOn w:val="Normal1"/>
    <w:next w:val="Normal1"/>
    <w:link w:val="Heading4Char"/>
    <w:rsid w:val="00862483"/>
    <w:pPr>
      <w:numPr>
        <w:ilvl w:val="3"/>
        <w:numId w:val="7"/>
      </w:numPr>
      <w:spacing w:before="240" w:after="40"/>
      <w:outlineLvl w:val="3"/>
    </w:pPr>
    <w:rPr>
      <w:i/>
      <w:color w:val="666666"/>
    </w:rPr>
  </w:style>
  <w:style w:type="paragraph" w:styleId="Heading5">
    <w:name w:val="heading 5"/>
    <w:basedOn w:val="Normal1"/>
    <w:next w:val="Normal1"/>
    <w:link w:val="Heading5Char"/>
    <w:rsid w:val="00862483"/>
    <w:pPr>
      <w:numPr>
        <w:ilvl w:val="4"/>
        <w:numId w:val="7"/>
      </w:numPr>
      <w:spacing w:before="220" w:after="40"/>
      <w:outlineLvl w:val="4"/>
    </w:pPr>
    <w:rPr>
      <w:b/>
      <w:color w:val="666666"/>
      <w:sz w:val="20"/>
    </w:rPr>
  </w:style>
  <w:style w:type="paragraph" w:styleId="Heading6">
    <w:name w:val="heading 6"/>
    <w:basedOn w:val="Normal1"/>
    <w:next w:val="Normal1"/>
    <w:link w:val="Heading6Char"/>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link w:val="SubtitleChar"/>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uiPriority w:val="99"/>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uiPriority w:val="99"/>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link w:val="ContentionChar"/>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qFormat/>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C43F08"/>
  </w:style>
  <w:style w:type="character" w:customStyle="1" w:styleId="l7">
    <w:name w:val="l7"/>
    <w:basedOn w:val="DefaultParagraphFont"/>
    <w:rsid w:val="00C43F08"/>
  </w:style>
  <w:style w:type="character" w:customStyle="1" w:styleId="l12">
    <w:name w:val="l12"/>
    <w:basedOn w:val="DefaultParagraphFont"/>
    <w:rsid w:val="00C43F08"/>
  </w:style>
  <w:style w:type="character" w:customStyle="1" w:styleId="l6">
    <w:name w:val="l6"/>
    <w:basedOn w:val="DefaultParagraphFont"/>
    <w:rsid w:val="00C43F08"/>
  </w:style>
  <w:style w:type="character" w:customStyle="1" w:styleId="l11">
    <w:name w:val="l11"/>
    <w:basedOn w:val="DefaultParagraphFont"/>
    <w:rsid w:val="00B15E5D"/>
  </w:style>
  <w:style w:type="character" w:customStyle="1" w:styleId="l9">
    <w:name w:val="l9"/>
    <w:basedOn w:val="DefaultParagraphFont"/>
    <w:rsid w:val="00B15E5D"/>
  </w:style>
  <w:style w:type="character" w:customStyle="1" w:styleId="l8">
    <w:name w:val="l8"/>
    <w:basedOn w:val="DefaultParagraphFont"/>
    <w:rsid w:val="00AB1BF2"/>
  </w:style>
  <w:style w:type="character" w:customStyle="1" w:styleId="l">
    <w:name w:val="l"/>
    <w:basedOn w:val="DefaultParagraphFont"/>
    <w:rsid w:val="002E5857"/>
  </w:style>
  <w:style w:type="character" w:customStyle="1" w:styleId="articletitle">
    <w:name w:val="articletitle"/>
    <w:basedOn w:val="DefaultParagraphFont"/>
    <w:rsid w:val="00482440"/>
  </w:style>
  <w:style w:type="paragraph" w:customStyle="1" w:styleId="zn-bodyparagraph">
    <w:name w:val="zn-body__paragraph"/>
    <w:basedOn w:val="Normal"/>
    <w:rsid w:val="00F578DE"/>
    <w:pPr>
      <w:spacing w:before="100" w:beforeAutospacing="1" w:after="100" w:afterAutospacing="1" w:line="240" w:lineRule="auto"/>
    </w:pPr>
    <w:rPr>
      <w:rFonts w:ascii="Times New Roman" w:eastAsia="Times New Roman" w:hAnsi="Times New Roman"/>
      <w:sz w:val="24"/>
      <w:szCs w:val="24"/>
    </w:rPr>
  </w:style>
  <w:style w:type="character" w:customStyle="1" w:styleId="EvidenceChar">
    <w:name w:val="Evidence Char"/>
    <w:basedOn w:val="DefaultParagraphFont"/>
    <w:link w:val="Evidence"/>
    <w:locked/>
    <w:rsid w:val="00B216B4"/>
    <w:rPr>
      <w:rFonts w:ascii="Times New Roman" w:eastAsia="Times New Roman" w:hAnsi="Times New Roman"/>
      <w:bCs/>
      <w:color w:val="000000"/>
      <w:lang w:eastAsia="fr-FR"/>
    </w:rPr>
  </w:style>
  <w:style w:type="character" w:customStyle="1" w:styleId="CitationChar">
    <w:name w:val="Citation Char"/>
    <w:basedOn w:val="DefaultParagraphFont"/>
    <w:locked/>
    <w:rsid w:val="00B216B4"/>
    <w:rPr>
      <w:i/>
      <w:iCs/>
      <w:color w:val="000000"/>
      <w:lang w:val="en-US"/>
    </w:rPr>
  </w:style>
  <w:style w:type="character" w:customStyle="1" w:styleId="ContentionChar">
    <w:name w:val="Contention Char"/>
    <w:basedOn w:val="CitationChar"/>
    <w:link w:val="Contention"/>
    <w:locked/>
    <w:rsid w:val="00B216B4"/>
    <w:rPr>
      <w:rFonts w:ascii="Times New Roman" w:eastAsia="Times New Roman" w:hAnsi="Times New Roman"/>
      <w:b/>
      <w:bCs/>
      <w:i w:val="0"/>
      <w:iCs w:val="0"/>
      <w:color w:val="000000"/>
      <w:lang w:val="en-US" w:eastAsia="fr-FR"/>
    </w:rPr>
  </w:style>
  <w:style w:type="character" w:customStyle="1" w:styleId="headertext">
    <w:name w:val="headertext"/>
    <w:basedOn w:val="DefaultParagraphFont"/>
    <w:rsid w:val="00B216B4"/>
  </w:style>
  <w:style w:type="paragraph" w:customStyle="1" w:styleId="floatimgcaption">
    <w:name w:val="float_img_caption"/>
    <w:basedOn w:val="Normal"/>
    <w:rsid w:val="00646838"/>
    <w:pPr>
      <w:spacing w:before="100" w:beforeAutospacing="1" w:after="100" w:afterAutospacing="1" w:line="240" w:lineRule="auto"/>
    </w:pPr>
    <w:rPr>
      <w:rFonts w:ascii="Times New Roman" w:eastAsia="Times New Roman" w:hAnsi="Times New Roman"/>
      <w:sz w:val="24"/>
      <w:szCs w:val="24"/>
    </w:rPr>
  </w:style>
  <w:style w:type="paragraph" w:customStyle="1" w:styleId="Default">
    <w:name w:val="Default"/>
    <w:rsid w:val="00F00C0C"/>
    <w:pPr>
      <w:autoSpaceDE w:val="0"/>
      <w:autoSpaceDN w:val="0"/>
      <w:adjustRightInd w:val="0"/>
    </w:pPr>
    <w:rPr>
      <w:rFonts w:ascii="JEEEA J+ Goudy" w:hAnsi="JEEEA J+ Goudy" w:cs="JEEEA J+ Goudy"/>
      <w:color w:val="000000"/>
      <w:sz w:val="24"/>
      <w:szCs w:val="24"/>
    </w:rPr>
  </w:style>
  <w:style w:type="character" w:styleId="HTMLCite">
    <w:name w:val="HTML Cite"/>
    <w:basedOn w:val="DefaultParagraphFont"/>
    <w:uiPriority w:val="99"/>
    <w:semiHidden/>
    <w:unhideWhenUsed/>
    <w:rsid w:val="000A525E"/>
    <w:rPr>
      <w:i/>
      <w:iCs/>
    </w:rPr>
  </w:style>
  <w:style w:type="paragraph" w:styleId="HTMLPreformatted">
    <w:name w:val="HTML Preformatted"/>
    <w:basedOn w:val="Normal"/>
    <w:link w:val="HTMLPreformattedChar"/>
    <w:uiPriority w:val="99"/>
    <w:unhideWhenUsed/>
    <w:rsid w:val="00C563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5639D"/>
    <w:rPr>
      <w:rFonts w:ascii="Courier New" w:eastAsia="Times New Roman" w:hAnsi="Courier New" w:cs="Courier New"/>
    </w:rPr>
  </w:style>
  <w:style w:type="paragraph" w:customStyle="1" w:styleId="article-txt">
    <w:name w:val="article-txt"/>
    <w:basedOn w:val="Normal"/>
    <w:rsid w:val="00684E18"/>
    <w:pPr>
      <w:spacing w:before="100" w:beforeAutospacing="1" w:after="100" w:afterAutospacing="1" w:line="240" w:lineRule="auto"/>
    </w:pPr>
    <w:rPr>
      <w:rFonts w:ascii="Times New Roman" w:eastAsia="Times New Roman" w:hAnsi="Times New Roman"/>
      <w:sz w:val="24"/>
      <w:szCs w:val="24"/>
    </w:rPr>
  </w:style>
  <w:style w:type="character" w:customStyle="1" w:styleId="Heading2Char">
    <w:name w:val="Heading 2 Char"/>
    <w:basedOn w:val="DefaultParagraphFont"/>
    <w:link w:val="Heading2"/>
    <w:rsid w:val="007A51A8"/>
    <w:rPr>
      <w:rFonts w:ascii="Arial" w:eastAsia="Arial" w:hAnsi="Arial" w:cs="Arial"/>
      <w:b/>
      <w:color w:val="000000"/>
      <w:sz w:val="28"/>
      <w:szCs w:val="22"/>
    </w:rPr>
  </w:style>
  <w:style w:type="character" w:customStyle="1" w:styleId="Heading3Char">
    <w:name w:val="Heading 3 Char"/>
    <w:basedOn w:val="DefaultParagraphFont"/>
    <w:link w:val="Heading3"/>
    <w:rsid w:val="007A51A8"/>
    <w:rPr>
      <w:rFonts w:ascii="Arial" w:eastAsia="Arial" w:hAnsi="Arial" w:cs="Arial"/>
      <w:b/>
      <w:color w:val="666666"/>
      <w:sz w:val="24"/>
      <w:szCs w:val="22"/>
    </w:rPr>
  </w:style>
  <w:style w:type="character" w:customStyle="1" w:styleId="Heading4Char">
    <w:name w:val="Heading 4 Char"/>
    <w:basedOn w:val="DefaultParagraphFont"/>
    <w:link w:val="Heading4"/>
    <w:rsid w:val="007A51A8"/>
    <w:rPr>
      <w:rFonts w:ascii="Arial" w:eastAsia="Arial" w:hAnsi="Arial" w:cs="Arial"/>
      <w:i/>
      <w:color w:val="666666"/>
      <w:sz w:val="22"/>
      <w:szCs w:val="22"/>
    </w:rPr>
  </w:style>
  <w:style w:type="character" w:customStyle="1" w:styleId="Heading5Char">
    <w:name w:val="Heading 5 Char"/>
    <w:basedOn w:val="DefaultParagraphFont"/>
    <w:link w:val="Heading5"/>
    <w:rsid w:val="007A51A8"/>
    <w:rPr>
      <w:rFonts w:ascii="Arial" w:eastAsia="Arial" w:hAnsi="Arial" w:cs="Arial"/>
      <w:b/>
      <w:color w:val="666666"/>
      <w:szCs w:val="22"/>
    </w:rPr>
  </w:style>
  <w:style w:type="character" w:customStyle="1" w:styleId="Heading6Char">
    <w:name w:val="Heading 6 Char"/>
    <w:basedOn w:val="DefaultParagraphFont"/>
    <w:link w:val="Heading6"/>
    <w:rsid w:val="007A51A8"/>
    <w:rPr>
      <w:rFonts w:ascii="Arial" w:eastAsia="Arial" w:hAnsi="Arial" w:cs="Arial"/>
      <w:i/>
      <w:color w:val="666666"/>
      <w:szCs w:val="22"/>
    </w:rPr>
  </w:style>
  <w:style w:type="character" w:customStyle="1" w:styleId="SubtitleChar">
    <w:name w:val="Subtitle Char"/>
    <w:basedOn w:val="DefaultParagraphFont"/>
    <w:link w:val="Subtitle"/>
    <w:rsid w:val="007A51A8"/>
    <w:rPr>
      <w:rFonts w:ascii="Georgia" w:eastAsia="Georgia" w:hAnsi="Georgia" w:cs="Georgia"/>
      <w:i/>
      <w:color w:val="666666"/>
      <w:sz w:val="48"/>
      <w:szCs w:val="22"/>
    </w:rPr>
  </w:style>
  <w:style w:type="character" w:customStyle="1" w:styleId="Contention2Char">
    <w:name w:val="Contention 2 Char"/>
    <w:basedOn w:val="DefaultParagraphFont"/>
    <w:link w:val="Contention2"/>
    <w:locked/>
    <w:rsid w:val="007A51A8"/>
    <w:rPr>
      <w:rFonts w:ascii="Times New Roman" w:eastAsia="Times New Roman" w:hAnsi="Times New Roman"/>
      <w:b/>
      <w:bCs/>
      <w:color w:val="000000"/>
      <w:lang w:eastAsia="fr-FR"/>
    </w:rPr>
  </w:style>
  <w:style w:type="paragraph" w:customStyle="1" w:styleId="Body">
    <w:name w:val="Body"/>
    <w:rsid w:val="007A51A8"/>
    <w:pPr>
      <w:pBdr>
        <w:top w:val="nil"/>
        <w:left w:val="nil"/>
        <w:bottom w:val="nil"/>
        <w:right w:val="nil"/>
        <w:between w:val="nil"/>
        <w:bar w:val="nil"/>
      </w:pBdr>
      <w:spacing w:after="200" w:line="276" w:lineRule="auto"/>
    </w:pPr>
    <w:rPr>
      <w:rFonts w:eastAsia="Calibri" w:cs="Calibri"/>
      <w:color w:val="000000"/>
      <w:sz w:val="22"/>
      <w:szCs w:val="22"/>
      <w:u w:color="000000"/>
      <w:bdr w:val="nil"/>
    </w:rPr>
  </w:style>
  <w:style w:type="character" w:customStyle="1" w:styleId="Link0">
    <w:name w:val="Link"/>
    <w:rsid w:val="007A51A8"/>
    <w:rPr>
      <w:color w:val="7F7F7F"/>
      <w:u w:val="single" w:color="7F7F7F"/>
    </w:rPr>
  </w:style>
  <w:style w:type="character" w:customStyle="1" w:styleId="Hyperlink0">
    <w:name w:val="Hyperlink.0"/>
    <w:basedOn w:val="Link0"/>
    <w:rsid w:val="007A51A8"/>
    <w:rPr>
      <w:color w:val="000000"/>
      <w:u w:val="none" w:color="7F7F7F"/>
    </w:rPr>
  </w:style>
  <w:style w:type="numbering" w:customStyle="1" w:styleId="Numbered">
    <w:name w:val="Numbered"/>
    <w:rsid w:val="007A51A8"/>
    <w:pPr>
      <w:numPr>
        <w:numId w:val="26"/>
      </w:numPr>
    </w:pPr>
  </w:style>
  <w:style w:type="character" w:customStyle="1" w:styleId="Hyperlink1">
    <w:name w:val="Hyperlink.1"/>
    <w:basedOn w:val="Link0"/>
    <w:rsid w:val="007A51A8"/>
    <w:rPr>
      <w:i/>
      <w:iCs/>
      <w:color w:val="000000"/>
      <w:u w:val="none" w:color="7F7F7F"/>
    </w:rPr>
  </w:style>
  <w:style w:type="numbering" w:customStyle="1" w:styleId="Bullet">
    <w:name w:val="Bullet"/>
    <w:rsid w:val="007A51A8"/>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7158">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59983763">
      <w:bodyDiv w:val="1"/>
      <w:marLeft w:val="0"/>
      <w:marRight w:val="0"/>
      <w:marTop w:val="0"/>
      <w:marBottom w:val="0"/>
      <w:divBdr>
        <w:top w:val="none" w:sz="0" w:space="0" w:color="auto"/>
        <w:left w:val="none" w:sz="0" w:space="0" w:color="auto"/>
        <w:bottom w:val="none" w:sz="0" w:space="0" w:color="auto"/>
        <w:right w:val="none" w:sz="0" w:space="0" w:color="auto"/>
      </w:divBdr>
    </w:div>
    <w:div w:id="68582831">
      <w:bodyDiv w:val="1"/>
      <w:marLeft w:val="0"/>
      <w:marRight w:val="0"/>
      <w:marTop w:val="0"/>
      <w:marBottom w:val="0"/>
      <w:divBdr>
        <w:top w:val="none" w:sz="0" w:space="0" w:color="auto"/>
        <w:left w:val="none" w:sz="0" w:space="0" w:color="auto"/>
        <w:bottom w:val="none" w:sz="0" w:space="0" w:color="auto"/>
        <w:right w:val="none" w:sz="0" w:space="0" w:color="auto"/>
      </w:divBdr>
    </w:div>
    <w:div w:id="95905566">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1923858">
      <w:bodyDiv w:val="1"/>
      <w:marLeft w:val="0"/>
      <w:marRight w:val="0"/>
      <w:marTop w:val="0"/>
      <w:marBottom w:val="0"/>
      <w:divBdr>
        <w:top w:val="none" w:sz="0" w:space="0" w:color="auto"/>
        <w:left w:val="none" w:sz="0" w:space="0" w:color="auto"/>
        <w:bottom w:val="none" w:sz="0" w:space="0" w:color="auto"/>
        <w:right w:val="none" w:sz="0" w:space="0" w:color="auto"/>
      </w:divBdr>
    </w:div>
    <w:div w:id="125317957">
      <w:bodyDiv w:val="1"/>
      <w:marLeft w:val="0"/>
      <w:marRight w:val="0"/>
      <w:marTop w:val="0"/>
      <w:marBottom w:val="0"/>
      <w:divBdr>
        <w:top w:val="none" w:sz="0" w:space="0" w:color="auto"/>
        <w:left w:val="none" w:sz="0" w:space="0" w:color="auto"/>
        <w:bottom w:val="none" w:sz="0" w:space="0" w:color="auto"/>
        <w:right w:val="none" w:sz="0" w:space="0" w:color="auto"/>
      </w:divBdr>
    </w:div>
    <w:div w:id="154539120">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75133">
      <w:bodyDiv w:val="1"/>
      <w:marLeft w:val="0"/>
      <w:marRight w:val="0"/>
      <w:marTop w:val="0"/>
      <w:marBottom w:val="0"/>
      <w:divBdr>
        <w:top w:val="none" w:sz="0" w:space="0" w:color="auto"/>
        <w:left w:val="none" w:sz="0" w:space="0" w:color="auto"/>
        <w:bottom w:val="none" w:sz="0" w:space="0" w:color="auto"/>
        <w:right w:val="none" w:sz="0" w:space="0" w:color="auto"/>
      </w:divBdr>
    </w:div>
    <w:div w:id="214588231">
      <w:bodyDiv w:val="1"/>
      <w:marLeft w:val="0"/>
      <w:marRight w:val="0"/>
      <w:marTop w:val="0"/>
      <w:marBottom w:val="0"/>
      <w:divBdr>
        <w:top w:val="none" w:sz="0" w:space="0" w:color="auto"/>
        <w:left w:val="none" w:sz="0" w:space="0" w:color="auto"/>
        <w:bottom w:val="none" w:sz="0" w:space="0" w:color="auto"/>
        <w:right w:val="none" w:sz="0" w:space="0" w:color="auto"/>
      </w:divBdr>
    </w:div>
    <w:div w:id="260601891">
      <w:bodyDiv w:val="1"/>
      <w:marLeft w:val="0"/>
      <w:marRight w:val="0"/>
      <w:marTop w:val="0"/>
      <w:marBottom w:val="0"/>
      <w:divBdr>
        <w:top w:val="none" w:sz="0" w:space="0" w:color="auto"/>
        <w:left w:val="none" w:sz="0" w:space="0" w:color="auto"/>
        <w:bottom w:val="none" w:sz="0" w:space="0" w:color="auto"/>
        <w:right w:val="none" w:sz="0" w:space="0" w:color="auto"/>
      </w:divBdr>
    </w:div>
    <w:div w:id="260913610">
      <w:bodyDiv w:val="1"/>
      <w:marLeft w:val="0"/>
      <w:marRight w:val="0"/>
      <w:marTop w:val="0"/>
      <w:marBottom w:val="0"/>
      <w:divBdr>
        <w:top w:val="none" w:sz="0" w:space="0" w:color="auto"/>
        <w:left w:val="none" w:sz="0" w:space="0" w:color="auto"/>
        <w:bottom w:val="none" w:sz="0" w:space="0" w:color="auto"/>
        <w:right w:val="none" w:sz="0" w:space="0" w:color="auto"/>
      </w:divBdr>
    </w:div>
    <w:div w:id="269550442">
      <w:bodyDiv w:val="1"/>
      <w:marLeft w:val="0"/>
      <w:marRight w:val="0"/>
      <w:marTop w:val="0"/>
      <w:marBottom w:val="0"/>
      <w:divBdr>
        <w:top w:val="none" w:sz="0" w:space="0" w:color="auto"/>
        <w:left w:val="none" w:sz="0" w:space="0" w:color="auto"/>
        <w:bottom w:val="none" w:sz="0" w:space="0" w:color="auto"/>
        <w:right w:val="none" w:sz="0" w:space="0" w:color="auto"/>
      </w:divBdr>
    </w:div>
    <w:div w:id="290093437">
      <w:bodyDiv w:val="1"/>
      <w:marLeft w:val="0"/>
      <w:marRight w:val="0"/>
      <w:marTop w:val="0"/>
      <w:marBottom w:val="0"/>
      <w:divBdr>
        <w:top w:val="none" w:sz="0" w:space="0" w:color="auto"/>
        <w:left w:val="none" w:sz="0" w:space="0" w:color="auto"/>
        <w:bottom w:val="none" w:sz="0" w:space="0" w:color="auto"/>
        <w:right w:val="none" w:sz="0" w:space="0" w:color="auto"/>
      </w:divBdr>
    </w:div>
    <w:div w:id="29506931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7222689">
      <w:bodyDiv w:val="1"/>
      <w:marLeft w:val="0"/>
      <w:marRight w:val="0"/>
      <w:marTop w:val="0"/>
      <w:marBottom w:val="0"/>
      <w:divBdr>
        <w:top w:val="none" w:sz="0" w:space="0" w:color="auto"/>
        <w:left w:val="none" w:sz="0" w:space="0" w:color="auto"/>
        <w:bottom w:val="none" w:sz="0" w:space="0" w:color="auto"/>
        <w:right w:val="none" w:sz="0" w:space="0" w:color="auto"/>
      </w:divBdr>
    </w:div>
    <w:div w:id="300041008">
      <w:bodyDiv w:val="1"/>
      <w:marLeft w:val="0"/>
      <w:marRight w:val="0"/>
      <w:marTop w:val="0"/>
      <w:marBottom w:val="0"/>
      <w:divBdr>
        <w:top w:val="none" w:sz="0" w:space="0" w:color="auto"/>
        <w:left w:val="none" w:sz="0" w:space="0" w:color="auto"/>
        <w:bottom w:val="none" w:sz="0" w:space="0" w:color="auto"/>
        <w:right w:val="none" w:sz="0" w:space="0" w:color="auto"/>
      </w:divBdr>
    </w:div>
    <w:div w:id="301930602">
      <w:bodyDiv w:val="1"/>
      <w:marLeft w:val="0"/>
      <w:marRight w:val="0"/>
      <w:marTop w:val="0"/>
      <w:marBottom w:val="0"/>
      <w:divBdr>
        <w:top w:val="none" w:sz="0" w:space="0" w:color="auto"/>
        <w:left w:val="none" w:sz="0" w:space="0" w:color="auto"/>
        <w:bottom w:val="none" w:sz="0" w:space="0" w:color="auto"/>
        <w:right w:val="none" w:sz="0" w:space="0" w:color="auto"/>
      </w:divBdr>
    </w:div>
    <w:div w:id="31811658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4841794">
      <w:bodyDiv w:val="1"/>
      <w:marLeft w:val="0"/>
      <w:marRight w:val="0"/>
      <w:marTop w:val="0"/>
      <w:marBottom w:val="0"/>
      <w:divBdr>
        <w:top w:val="none" w:sz="0" w:space="0" w:color="auto"/>
        <w:left w:val="none" w:sz="0" w:space="0" w:color="auto"/>
        <w:bottom w:val="none" w:sz="0" w:space="0" w:color="auto"/>
        <w:right w:val="none" w:sz="0" w:space="0" w:color="auto"/>
      </w:divBdr>
    </w:div>
    <w:div w:id="336082459">
      <w:bodyDiv w:val="1"/>
      <w:marLeft w:val="0"/>
      <w:marRight w:val="0"/>
      <w:marTop w:val="0"/>
      <w:marBottom w:val="0"/>
      <w:divBdr>
        <w:top w:val="none" w:sz="0" w:space="0" w:color="auto"/>
        <w:left w:val="none" w:sz="0" w:space="0" w:color="auto"/>
        <w:bottom w:val="none" w:sz="0" w:space="0" w:color="auto"/>
        <w:right w:val="none" w:sz="0" w:space="0" w:color="auto"/>
      </w:divBdr>
    </w:div>
    <w:div w:id="337929153">
      <w:bodyDiv w:val="1"/>
      <w:marLeft w:val="0"/>
      <w:marRight w:val="0"/>
      <w:marTop w:val="0"/>
      <w:marBottom w:val="0"/>
      <w:divBdr>
        <w:top w:val="none" w:sz="0" w:space="0" w:color="auto"/>
        <w:left w:val="none" w:sz="0" w:space="0" w:color="auto"/>
        <w:bottom w:val="none" w:sz="0" w:space="0" w:color="auto"/>
        <w:right w:val="none" w:sz="0" w:space="0" w:color="auto"/>
      </w:divBdr>
    </w:div>
    <w:div w:id="392197563">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42963981">
      <w:bodyDiv w:val="1"/>
      <w:marLeft w:val="0"/>
      <w:marRight w:val="0"/>
      <w:marTop w:val="0"/>
      <w:marBottom w:val="0"/>
      <w:divBdr>
        <w:top w:val="none" w:sz="0" w:space="0" w:color="auto"/>
        <w:left w:val="none" w:sz="0" w:space="0" w:color="auto"/>
        <w:bottom w:val="none" w:sz="0" w:space="0" w:color="auto"/>
        <w:right w:val="none" w:sz="0" w:space="0" w:color="auto"/>
      </w:divBdr>
    </w:div>
    <w:div w:id="443769753">
      <w:bodyDiv w:val="1"/>
      <w:marLeft w:val="0"/>
      <w:marRight w:val="0"/>
      <w:marTop w:val="0"/>
      <w:marBottom w:val="0"/>
      <w:divBdr>
        <w:top w:val="none" w:sz="0" w:space="0" w:color="auto"/>
        <w:left w:val="none" w:sz="0" w:space="0" w:color="auto"/>
        <w:bottom w:val="none" w:sz="0" w:space="0" w:color="auto"/>
        <w:right w:val="none" w:sz="0" w:space="0" w:color="auto"/>
      </w:divBdr>
    </w:div>
    <w:div w:id="453333535">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6485041">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6307172">
      <w:bodyDiv w:val="1"/>
      <w:marLeft w:val="0"/>
      <w:marRight w:val="0"/>
      <w:marTop w:val="0"/>
      <w:marBottom w:val="0"/>
      <w:divBdr>
        <w:top w:val="none" w:sz="0" w:space="0" w:color="auto"/>
        <w:left w:val="none" w:sz="0" w:space="0" w:color="auto"/>
        <w:bottom w:val="none" w:sz="0" w:space="0" w:color="auto"/>
        <w:right w:val="none" w:sz="0" w:space="0" w:color="auto"/>
      </w:divBdr>
    </w:div>
    <w:div w:id="502206623">
      <w:bodyDiv w:val="1"/>
      <w:marLeft w:val="0"/>
      <w:marRight w:val="0"/>
      <w:marTop w:val="0"/>
      <w:marBottom w:val="0"/>
      <w:divBdr>
        <w:top w:val="none" w:sz="0" w:space="0" w:color="auto"/>
        <w:left w:val="none" w:sz="0" w:space="0" w:color="auto"/>
        <w:bottom w:val="none" w:sz="0" w:space="0" w:color="auto"/>
        <w:right w:val="none" w:sz="0" w:space="0" w:color="auto"/>
      </w:divBdr>
    </w:div>
    <w:div w:id="509759914">
      <w:bodyDiv w:val="1"/>
      <w:marLeft w:val="0"/>
      <w:marRight w:val="0"/>
      <w:marTop w:val="0"/>
      <w:marBottom w:val="0"/>
      <w:divBdr>
        <w:top w:val="none" w:sz="0" w:space="0" w:color="auto"/>
        <w:left w:val="none" w:sz="0" w:space="0" w:color="auto"/>
        <w:bottom w:val="none" w:sz="0" w:space="0" w:color="auto"/>
        <w:right w:val="none" w:sz="0" w:space="0" w:color="auto"/>
      </w:divBdr>
    </w:div>
    <w:div w:id="519394470">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27841371">
      <w:bodyDiv w:val="1"/>
      <w:marLeft w:val="0"/>
      <w:marRight w:val="0"/>
      <w:marTop w:val="0"/>
      <w:marBottom w:val="0"/>
      <w:divBdr>
        <w:top w:val="none" w:sz="0" w:space="0" w:color="auto"/>
        <w:left w:val="none" w:sz="0" w:space="0" w:color="auto"/>
        <w:bottom w:val="none" w:sz="0" w:space="0" w:color="auto"/>
        <w:right w:val="none" w:sz="0" w:space="0" w:color="auto"/>
      </w:divBdr>
    </w:div>
    <w:div w:id="531311349">
      <w:bodyDiv w:val="1"/>
      <w:marLeft w:val="0"/>
      <w:marRight w:val="0"/>
      <w:marTop w:val="0"/>
      <w:marBottom w:val="0"/>
      <w:divBdr>
        <w:top w:val="none" w:sz="0" w:space="0" w:color="auto"/>
        <w:left w:val="none" w:sz="0" w:space="0" w:color="auto"/>
        <w:bottom w:val="none" w:sz="0" w:space="0" w:color="auto"/>
        <w:right w:val="none" w:sz="0" w:space="0" w:color="auto"/>
      </w:divBdr>
    </w:div>
    <w:div w:id="541209276">
      <w:bodyDiv w:val="1"/>
      <w:marLeft w:val="0"/>
      <w:marRight w:val="0"/>
      <w:marTop w:val="0"/>
      <w:marBottom w:val="0"/>
      <w:divBdr>
        <w:top w:val="none" w:sz="0" w:space="0" w:color="auto"/>
        <w:left w:val="none" w:sz="0" w:space="0" w:color="auto"/>
        <w:bottom w:val="none" w:sz="0" w:space="0" w:color="auto"/>
        <w:right w:val="none" w:sz="0" w:space="0" w:color="auto"/>
      </w:divBdr>
    </w:div>
    <w:div w:id="575096176">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1307806">
      <w:bodyDiv w:val="1"/>
      <w:marLeft w:val="0"/>
      <w:marRight w:val="0"/>
      <w:marTop w:val="0"/>
      <w:marBottom w:val="0"/>
      <w:divBdr>
        <w:top w:val="none" w:sz="0" w:space="0" w:color="auto"/>
        <w:left w:val="none" w:sz="0" w:space="0" w:color="auto"/>
        <w:bottom w:val="none" w:sz="0" w:space="0" w:color="auto"/>
        <w:right w:val="none" w:sz="0" w:space="0" w:color="auto"/>
      </w:divBdr>
    </w:div>
    <w:div w:id="626350919">
      <w:bodyDiv w:val="1"/>
      <w:marLeft w:val="0"/>
      <w:marRight w:val="0"/>
      <w:marTop w:val="0"/>
      <w:marBottom w:val="0"/>
      <w:divBdr>
        <w:top w:val="none" w:sz="0" w:space="0" w:color="auto"/>
        <w:left w:val="none" w:sz="0" w:space="0" w:color="auto"/>
        <w:bottom w:val="none" w:sz="0" w:space="0" w:color="auto"/>
        <w:right w:val="none" w:sz="0" w:space="0" w:color="auto"/>
      </w:divBdr>
    </w:div>
    <w:div w:id="633484035">
      <w:bodyDiv w:val="1"/>
      <w:marLeft w:val="0"/>
      <w:marRight w:val="0"/>
      <w:marTop w:val="0"/>
      <w:marBottom w:val="0"/>
      <w:divBdr>
        <w:top w:val="none" w:sz="0" w:space="0" w:color="auto"/>
        <w:left w:val="none" w:sz="0" w:space="0" w:color="auto"/>
        <w:bottom w:val="none" w:sz="0" w:space="0" w:color="auto"/>
        <w:right w:val="none" w:sz="0" w:space="0" w:color="auto"/>
      </w:divBdr>
    </w:div>
    <w:div w:id="650064270">
      <w:bodyDiv w:val="1"/>
      <w:marLeft w:val="0"/>
      <w:marRight w:val="0"/>
      <w:marTop w:val="0"/>
      <w:marBottom w:val="0"/>
      <w:divBdr>
        <w:top w:val="none" w:sz="0" w:space="0" w:color="auto"/>
        <w:left w:val="none" w:sz="0" w:space="0" w:color="auto"/>
        <w:bottom w:val="none" w:sz="0" w:space="0" w:color="auto"/>
        <w:right w:val="none" w:sz="0" w:space="0" w:color="auto"/>
      </w:divBdr>
    </w:div>
    <w:div w:id="65503536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5276230">
      <w:bodyDiv w:val="1"/>
      <w:marLeft w:val="0"/>
      <w:marRight w:val="0"/>
      <w:marTop w:val="0"/>
      <w:marBottom w:val="0"/>
      <w:divBdr>
        <w:top w:val="none" w:sz="0" w:space="0" w:color="auto"/>
        <w:left w:val="none" w:sz="0" w:space="0" w:color="auto"/>
        <w:bottom w:val="none" w:sz="0" w:space="0" w:color="auto"/>
        <w:right w:val="none" w:sz="0" w:space="0" w:color="auto"/>
      </w:divBdr>
    </w:div>
    <w:div w:id="726413486">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9329448">
      <w:bodyDiv w:val="1"/>
      <w:marLeft w:val="0"/>
      <w:marRight w:val="0"/>
      <w:marTop w:val="0"/>
      <w:marBottom w:val="0"/>
      <w:divBdr>
        <w:top w:val="none" w:sz="0" w:space="0" w:color="auto"/>
        <w:left w:val="none" w:sz="0" w:space="0" w:color="auto"/>
        <w:bottom w:val="none" w:sz="0" w:space="0" w:color="auto"/>
        <w:right w:val="none" w:sz="0" w:space="0" w:color="auto"/>
      </w:divBdr>
    </w:div>
    <w:div w:id="741802361">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6467470">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4759630">
      <w:bodyDiv w:val="1"/>
      <w:marLeft w:val="0"/>
      <w:marRight w:val="0"/>
      <w:marTop w:val="0"/>
      <w:marBottom w:val="0"/>
      <w:divBdr>
        <w:top w:val="none" w:sz="0" w:space="0" w:color="auto"/>
        <w:left w:val="none" w:sz="0" w:space="0" w:color="auto"/>
        <w:bottom w:val="none" w:sz="0" w:space="0" w:color="auto"/>
        <w:right w:val="none" w:sz="0" w:space="0" w:color="auto"/>
      </w:divBdr>
    </w:div>
    <w:div w:id="817186860">
      <w:bodyDiv w:val="1"/>
      <w:marLeft w:val="0"/>
      <w:marRight w:val="0"/>
      <w:marTop w:val="0"/>
      <w:marBottom w:val="0"/>
      <w:divBdr>
        <w:top w:val="none" w:sz="0" w:space="0" w:color="auto"/>
        <w:left w:val="none" w:sz="0" w:space="0" w:color="auto"/>
        <w:bottom w:val="none" w:sz="0" w:space="0" w:color="auto"/>
        <w:right w:val="none" w:sz="0" w:space="0" w:color="auto"/>
      </w:divBdr>
      <w:divsChild>
        <w:div w:id="460460772">
          <w:marLeft w:val="0"/>
          <w:marRight w:val="0"/>
          <w:marTop w:val="120"/>
          <w:marBottom w:val="0"/>
          <w:divBdr>
            <w:top w:val="none" w:sz="0" w:space="0" w:color="auto"/>
            <w:left w:val="none" w:sz="0" w:space="0" w:color="auto"/>
            <w:bottom w:val="none" w:sz="0" w:space="0" w:color="auto"/>
            <w:right w:val="none" w:sz="0" w:space="0" w:color="auto"/>
          </w:divBdr>
        </w:div>
      </w:divsChild>
    </w:div>
    <w:div w:id="819225625">
      <w:bodyDiv w:val="1"/>
      <w:marLeft w:val="0"/>
      <w:marRight w:val="0"/>
      <w:marTop w:val="0"/>
      <w:marBottom w:val="0"/>
      <w:divBdr>
        <w:top w:val="none" w:sz="0" w:space="0" w:color="auto"/>
        <w:left w:val="none" w:sz="0" w:space="0" w:color="auto"/>
        <w:bottom w:val="none" w:sz="0" w:space="0" w:color="auto"/>
        <w:right w:val="none" w:sz="0" w:space="0" w:color="auto"/>
      </w:divBdr>
    </w:div>
    <w:div w:id="832379606">
      <w:bodyDiv w:val="1"/>
      <w:marLeft w:val="0"/>
      <w:marRight w:val="0"/>
      <w:marTop w:val="0"/>
      <w:marBottom w:val="0"/>
      <w:divBdr>
        <w:top w:val="none" w:sz="0" w:space="0" w:color="auto"/>
        <w:left w:val="none" w:sz="0" w:space="0" w:color="auto"/>
        <w:bottom w:val="none" w:sz="0" w:space="0" w:color="auto"/>
        <w:right w:val="none" w:sz="0" w:space="0" w:color="auto"/>
      </w:divBdr>
    </w:div>
    <w:div w:id="836651004">
      <w:bodyDiv w:val="1"/>
      <w:marLeft w:val="0"/>
      <w:marRight w:val="0"/>
      <w:marTop w:val="0"/>
      <w:marBottom w:val="0"/>
      <w:divBdr>
        <w:top w:val="none" w:sz="0" w:space="0" w:color="auto"/>
        <w:left w:val="none" w:sz="0" w:space="0" w:color="auto"/>
        <w:bottom w:val="none" w:sz="0" w:space="0" w:color="auto"/>
        <w:right w:val="none" w:sz="0" w:space="0" w:color="auto"/>
      </w:divBdr>
    </w:div>
    <w:div w:id="864905432">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7933283">
      <w:bodyDiv w:val="1"/>
      <w:marLeft w:val="0"/>
      <w:marRight w:val="0"/>
      <w:marTop w:val="0"/>
      <w:marBottom w:val="0"/>
      <w:divBdr>
        <w:top w:val="none" w:sz="0" w:space="0" w:color="auto"/>
        <w:left w:val="none" w:sz="0" w:space="0" w:color="auto"/>
        <w:bottom w:val="none" w:sz="0" w:space="0" w:color="auto"/>
        <w:right w:val="none" w:sz="0" w:space="0" w:color="auto"/>
      </w:divBdr>
    </w:div>
    <w:div w:id="905260429">
      <w:bodyDiv w:val="1"/>
      <w:marLeft w:val="0"/>
      <w:marRight w:val="0"/>
      <w:marTop w:val="0"/>
      <w:marBottom w:val="0"/>
      <w:divBdr>
        <w:top w:val="none" w:sz="0" w:space="0" w:color="auto"/>
        <w:left w:val="none" w:sz="0" w:space="0" w:color="auto"/>
        <w:bottom w:val="none" w:sz="0" w:space="0" w:color="auto"/>
        <w:right w:val="none" w:sz="0" w:space="0" w:color="auto"/>
      </w:divBdr>
    </w:div>
    <w:div w:id="919219894">
      <w:bodyDiv w:val="1"/>
      <w:marLeft w:val="0"/>
      <w:marRight w:val="0"/>
      <w:marTop w:val="0"/>
      <w:marBottom w:val="0"/>
      <w:divBdr>
        <w:top w:val="none" w:sz="0" w:space="0" w:color="auto"/>
        <w:left w:val="none" w:sz="0" w:space="0" w:color="auto"/>
        <w:bottom w:val="none" w:sz="0" w:space="0" w:color="auto"/>
        <w:right w:val="none" w:sz="0" w:space="0" w:color="auto"/>
      </w:divBdr>
    </w:div>
    <w:div w:id="946279942">
      <w:bodyDiv w:val="1"/>
      <w:marLeft w:val="0"/>
      <w:marRight w:val="0"/>
      <w:marTop w:val="0"/>
      <w:marBottom w:val="0"/>
      <w:divBdr>
        <w:top w:val="none" w:sz="0" w:space="0" w:color="auto"/>
        <w:left w:val="none" w:sz="0" w:space="0" w:color="auto"/>
        <w:bottom w:val="none" w:sz="0" w:space="0" w:color="auto"/>
        <w:right w:val="none" w:sz="0" w:space="0" w:color="auto"/>
      </w:divBdr>
    </w:div>
    <w:div w:id="975720244">
      <w:bodyDiv w:val="1"/>
      <w:marLeft w:val="0"/>
      <w:marRight w:val="0"/>
      <w:marTop w:val="0"/>
      <w:marBottom w:val="0"/>
      <w:divBdr>
        <w:top w:val="none" w:sz="0" w:space="0" w:color="auto"/>
        <w:left w:val="none" w:sz="0" w:space="0" w:color="auto"/>
        <w:bottom w:val="none" w:sz="0" w:space="0" w:color="auto"/>
        <w:right w:val="none" w:sz="0" w:space="0" w:color="auto"/>
      </w:divBdr>
    </w:div>
    <w:div w:id="1040015792">
      <w:bodyDiv w:val="1"/>
      <w:marLeft w:val="0"/>
      <w:marRight w:val="0"/>
      <w:marTop w:val="0"/>
      <w:marBottom w:val="0"/>
      <w:divBdr>
        <w:top w:val="none" w:sz="0" w:space="0" w:color="auto"/>
        <w:left w:val="none" w:sz="0" w:space="0" w:color="auto"/>
        <w:bottom w:val="none" w:sz="0" w:space="0" w:color="auto"/>
        <w:right w:val="none" w:sz="0" w:space="0" w:color="auto"/>
      </w:divBdr>
      <w:divsChild>
        <w:div w:id="152255897">
          <w:marLeft w:val="150"/>
          <w:marRight w:val="150"/>
          <w:marTop w:val="150"/>
          <w:marBottom w:val="150"/>
          <w:divBdr>
            <w:top w:val="none" w:sz="0" w:space="0" w:color="auto"/>
            <w:left w:val="none" w:sz="0" w:space="0" w:color="auto"/>
            <w:bottom w:val="none" w:sz="0" w:space="0" w:color="auto"/>
            <w:right w:val="none" w:sz="0" w:space="0" w:color="auto"/>
          </w:divBdr>
        </w:div>
      </w:divsChild>
    </w:div>
    <w:div w:id="1050959673">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4759989">
      <w:bodyDiv w:val="1"/>
      <w:marLeft w:val="0"/>
      <w:marRight w:val="0"/>
      <w:marTop w:val="0"/>
      <w:marBottom w:val="0"/>
      <w:divBdr>
        <w:top w:val="none" w:sz="0" w:space="0" w:color="auto"/>
        <w:left w:val="none" w:sz="0" w:space="0" w:color="auto"/>
        <w:bottom w:val="none" w:sz="0" w:space="0" w:color="auto"/>
        <w:right w:val="none" w:sz="0" w:space="0" w:color="auto"/>
      </w:divBdr>
    </w:div>
    <w:div w:id="1122192050">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30321432">
      <w:bodyDiv w:val="1"/>
      <w:marLeft w:val="0"/>
      <w:marRight w:val="0"/>
      <w:marTop w:val="0"/>
      <w:marBottom w:val="0"/>
      <w:divBdr>
        <w:top w:val="none" w:sz="0" w:space="0" w:color="auto"/>
        <w:left w:val="none" w:sz="0" w:space="0" w:color="auto"/>
        <w:bottom w:val="none" w:sz="0" w:space="0" w:color="auto"/>
        <w:right w:val="none" w:sz="0" w:space="0" w:color="auto"/>
      </w:divBdr>
    </w:div>
    <w:div w:id="1158351892">
      <w:bodyDiv w:val="1"/>
      <w:marLeft w:val="0"/>
      <w:marRight w:val="0"/>
      <w:marTop w:val="0"/>
      <w:marBottom w:val="0"/>
      <w:divBdr>
        <w:top w:val="none" w:sz="0" w:space="0" w:color="auto"/>
        <w:left w:val="none" w:sz="0" w:space="0" w:color="auto"/>
        <w:bottom w:val="none" w:sz="0" w:space="0" w:color="auto"/>
        <w:right w:val="none" w:sz="0" w:space="0" w:color="auto"/>
      </w:divBdr>
    </w:div>
    <w:div w:id="1159492660">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46954519">
      <w:bodyDiv w:val="1"/>
      <w:marLeft w:val="0"/>
      <w:marRight w:val="0"/>
      <w:marTop w:val="0"/>
      <w:marBottom w:val="0"/>
      <w:divBdr>
        <w:top w:val="none" w:sz="0" w:space="0" w:color="auto"/>
        <w:left w:val="none" w:sz="0" w:space="0" w:color="auto"/>
        <w:bottom w:val="none" w:sz="0" w:space="0" w:color="auto"/>
        <w:right w:val="none" w:sz="0" w:space="0" w:color="auto"/>
      </w:divBdr>
    </w:div>
    <w:div w:id="1320039639">
      <w:bodyDiv w:val="1"/>
      <w:marLeft w:val="0"/>
      <w:marRight w:val="0"/>
      <w:marTop w:val="0"/>
      <w:marBottom w:val="0"/>
      <w:divBdr>
        <w:top w:val="none" w:sz="0" w:space="0" w:color="auto"/>
        <w:left w:val="none" w:sz="0" w:space="0" w:color="auto"/>
        <w:bottom w:val="none" w:sz="0" w:space="0" w:color="auto"/>
        <w:right w:val="none" w:sz="0" w:space="0" w:color="auto"/>
      </w:divBdr>
    </w:div>
    <w:div w:id="1341810191">
      <w:bodyDiv w:val="1"/>
      <w:marLeft w:val="0"/>
      <w:marRight w:val="0"/>
      <w:marTop w:val="0"/>
      <w:marBottom w:val="0"/>
      <w:divBdr>
        <w:top w:val="none" w:sz="0" w:space="0" w:color="auto"/>
        <w:left w:val="none" w:sz="0" w:space="0" w:color="auto"/>
        <w:bottom w:val="none" w:sz="0" w:space="0" w:color="auto"/>
        <w:right w:val="none" w:sz="0" w:space="0" w:color="auto"/>
      </w:divBdr>
    </w:div>
    <w:div w:id="1349479661">
      <w:bodyDiv w:val="1"/>
      <w:marLeft w:val="0"/>
      <w:marRight w:val="0"/>
      <w:marTop w:val="0"/>
      <w:marBottom w:val="0"/>
      <w:divBdr>
        <w:top w:val="none" w:sz="0" w:space="0" w:color="auto"/>
        <w:left w:val="none" w:sz="0" w:space="0" w:color="auto"/>
        <w:bottom w:val="none" w:sz="0" w:space="0" w:color="auto"/>
        <w:right w:val="none" w:sz="0" w:space="0" w:color="auto"/>
      </w:divBdr>
      <w:divsChild>
        <w:div w:id="393937348">
          <w:marLeft w:val="45"/>
          <w:marRight w:val="45"/>
          <w:marTop w:val="0"/>
          <w:marBottom w:val="0"/>
          <w:divBdr>
            <w:top w:val="none" w:sz="0" w:space="0" w:color="auto"/>
            <w:left w:val="none" w:sz="0" w:space="0" w:color="auto"/>
            <w:bottom w:val="none" w:sz="0" w:space="0" w:color="auto"/>
            <w:right w:val="none" w:sz="0" w:space="0" w:color="auto"/>
          </w:divBdr>
          <w:divsChild>
            <w:div w:id="94885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142925">
      <w:bodyDiv w:val="1"/>
      <w:marLeft w:val="0"/>
      <w:marRight w:val="0"/>
      <w:marTop w:val="0"/>
      <w:marBottom w:val="0"/>
      <w:divBdr>
        <w:top w:val="none" w:sz="0" w:space="0" w:color="auto"/>
        <w:left w:val="none" w:sz="0" w:space="0" w:color="auto"/>
        <w:bottom w:val="none" w:sz="0" w:space="0" w:color="auto"/>
        <w:right w:val="none" w:sz="0" w:space="0" w:color="auto"/>
      </w:divBdr>
    </w:div>
    <w:div w:id="1354189415">
      <w:bodyDiv w:val="1"/>
      <w:marLeft w:val="0"/>
      <w:marRight w:val="0"/>
      <w:marTop w:val="0"/>
      <w:marBottom w:val="0"/>
      <w:divBdr>
        <w:top w:val="none" w:sz="0" w:space="0" w:color="auto"/>
        <w:left w:val="none" w:sz="0" w:space="0" w:color="auto"/>
        <w:bottom w:val="none" w:sz="0" w:space="0" w:color="auto"/>
        <w:right w:val="none" w:sz="0" w:space="0" w:color="auto"/>
      </w:divBdr>
    </w:div>
    <w:div w:id="135469498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79665424">
      <w:bodyDiv w:val="1"/>
      <w:marLeft w:val="0"/>
      <w:marRight w:val="0"/>
      <w:marTop w:val="0"/>
      <w:marBottom w:val="0"/>
      <w:divBdr>
        <w:top w:val="none" w:sz="0" w:space="0" w:color="auto"/>
        <w:left w:val="none" w:sz="0" w:space="0" w:color="auto"/>
        <w:bottom w:val="none" w:sz="0" w:space="0" w:color="auto"/>
        <w:right w:val="none" w:sz="0" w:space="0" w:color="auto"/>
      </w:divBdr>
    </w:div>
    <w:div w:id="1396582951">
      <w:bodyDiv w:val="1"/>
      <w:marLeft w:val="0"/>
      <w:marRight w:val="0"/>
      <w:marTop w:val="0"/>
      <w:marBottom w:val="0"/>
      <w:divBdr>
        <w:top w:val="none" w:sz="0" w:space="0" w:color="auto"/>
        <w:left w:val="none" w:sz="0" w:space="0" w:color="auto"/>
        <w:bottom w:val="none" w:sz="0" w:space="0" w:color="auto"/>
        <w:right w:val="none" w:sz="0" w:space="0" w:color="auto"/>
      </w:divBdr>
    </w:div>
    <w:div w:id="1423256137">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9176038">
      <w:bodyDiv w:val="1"/>
      <w:marLeft w:val="0"/>
      <w:marRight w:val="0"/>
      <w:marTop w:val="0"/>
      <w:marBottom w:val="0"/>
      <w:divBdr>
        <w:top w:val="none" w:sz="0" w:space="0" w:color="auto"/>
        <w:left w:val="none" w:sz="0" w:space="0" w:color="auto"/>
        <w:bottom w:val="none" w:sz="0" w:space="0" w:color="auto"/>
        <w:right w:val="none" w:sz="0" w:space="0" w:color="auto"/>
      </w:divBdr>
    </w:div>
    <w:div w:id="150670468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29294825">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52905672">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4897174">
      <w:bodyDiv w:val="1"/>
      <w:marLeft w:val="0"/>
      <w:marRight w:val="0"/>
      <w:marTop w:val="0"/>
      <w:marBottom w:val="0"/>
      <w:divBdr>
        <w:top w:val="none" w:sz="0" w:space="0" w:color="auto"/>
        <w:left w:val="none" w:sz="0" w:space="0" w:color="auto"/>
        <w:bottom w:val="none" w:sz="0" w:space="0" w:color="auto"/>
        <w:right w:val="none" w:sz="0" w:space="0" w:color="auto"/>
      </w:divBdr>
    </w:div>
    <w:div w:id="1691295638">
      <w:bodyDiv w:val="1"/>
      <w:marLeft w:val="0"/>
      <w:marRight w:val="0"/>
      <w:marTop w:val="0"/>
      <w:marBottom w:val="0"/>
      <w:divBdr>
        <w:top w:val="none" w:sz="0" w:space="0" w:color="auto"/>
        <w:left w:val="none" w:sz="0" w:space="0" w:color="auto"/>
        <w:bottom w:val="none" w:sz="0" w:space="0" w:color="auto"/>
        <w:right w:val="none" w:sz="0" w:space="0" w:color="auto"/>
      </w:divBdr>
    </w:div>
    <w:div w:id="1696879896">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39742534">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9617278">
      <w:bodyDiv w:val="1"/>
      <w:marLeft w:val="0"/>
      <w:marRight w:val="0"/>
      <w:marTop w:val="0"/>
      <w:marBottom w:val="0"/>
      <w:divBdr>
        <w:top w:val="none" w:sz="0" w:space="0" w:color="auto"/>
        <w:left w:val="none" w:sz="0" w:space="0" w:color="auto"/>
        <w:bottom w:val="none" w:sz="0" w:space="0" w:color="auto"/>
        <w:right w:val="none" w:sz="0" w:space="0" w:color="auto"/>
      </w:divBdr>
    </w:div>
    <w:div w:id="1769809368">
      <w:bodyDiv w:val="1"/>
      <w:marLeft w:val="0"/>
      <w:marRight w:val="0"/>
      <w:marTop w:val="0"/>
      <w:marBottom w:val="0"/>
      <w:divBdr>
        <w:top w:val="none" w:sz="0" w:space="0" w:color="auto"/>
        <w:left w:val="none" w:sz="0" w:space="0" w:color="auto"/>
        <w:bottom w:val="none" w:sz="0" w:space="0" w:color="auto"/>
        <w:right w:val="none" w:sz="0" w:space="0" w:color="auto"/>
      </w:divBdr>
    </w:div>
    <w:div w:id="1804031597">
      <w:bodyDiv w:val="1"/>
      <w:marLeft w:val="0"/>
      <w:marRight w:val="0"/>
      <w:marTop w:val="0"/>
      <w:marBottom w:val="0"/>
      <w:divBdr>
        <w:top w:val="none" w:sz="0" w:space="0" w:color="auto"/>
        <w:left w:val="none" w:sz="0" w:space="0" w:color="auto"/>
        <w:bottom w:val="none" w:sz="0" w:space="0" w:color="auto"/>
        <w:right w:val="none" w:sz="0" w:space="0" w:color="auto"/>
      </w:divBdr>
    </w:div>
    <w:div w:id="1814326368">
      <w:bodyDiv w:val="1"/>
      <w:marLeft w:val="0"/>
      <w:marRight w:val="0"/>
      <w:marTop w:val="0"/>
      <w:marBottom w:val="0"/>
      <w:divBdr>
        <w:top w:val="none" w:sz="0" w:space="0" w:color="auto"/>
        <w:left w:val="none" w:sz="0" w:space="0" w:color="auto"/>
        <w:bottom w:val="none" w:sz="0" w:space="0" w:color="auto"/>
        <w:right w:val="none" w:sz="0" w:space="0" w:color="auto"/>
      </w:divBdr>
    </w:div>
    <w:div w:id="1816095290">
      <w:bodyDiv w:val="1"/>
      <w:marLeft w:val="0"/>
      <w:marRight w:val="0"/>
      <w:marTop w:val="0"/>
      <w:marBottom w:val="0"/>
      <w:divBdr>
        <w:top w:val="none" w:sz="0" w:space="0" w:color="auto"/>
        <w:left w:val="none" w:sz="0" w:space="0" w:color="auto"/>
        <w:bottom w:val="none" w:sz="0" w:space="0" w:color="auto"/>
        <w:right w:val="none" w:sz="0" w:space="0" w:color="auto"/>
      </w:divBdr>
    </w:div>
    <w:div w:id="1832721113">
      <w:bodyDiv w:val="1"/>
      <w:marLeft w:val="0"/>
      <w:marRight w:val="0"/>
      <w:marTop w:val="0"/>
      <w:marBottom w:val="0"/>
      <w:divBdr>
        <w:top w:val="none" w:sz="0" w:space="0" w:color="auto"/>
        <w:left w:val="none" w:sz="0" w:space="0" w:color="auto"/>
        <w:bottom w:val="none" w:sz="0" w:space="0" w:color="auto"/>
        <w:right w:val="none" w:sz="0" w:space="0" w:color="auto"/>
      </w:divBdr>
    </w:div>
    <w:div w:id="1856459675">
      <w:bodyDiv w:val="1"/>
      <w:marLeft w:val="0"/>
      <w:marRight w:val="0"/>
      <w:marTop w:val="0"/>
      <w:marBottom w:val="0"/>
      <w:divBdr>
        <w:top w:val="none" w:sz="0" w:space="0" w:color="auto"/>
        <w:left w:val="none" w:sz="0" w:space="0" w:color="auto"/>
        <w:bottom w:val="none" w:sz="0" w:space="0" w:color="auto"/>
        <w:right w:val="none" w:sz="0" w:space="0" w:color="auto"/>
      </w:divBdr>
    </w:div>
    <w:div w:id="1857235818">
      <w:bodyDiv w:val="1"/>
      <w:marLeft w:val="0"/>
      <w:marRight w:val="0"/>
      <w:marTop w:val="0"/>
      <w:marBottom w:val="0"/>
      <w:divBdr>
        <w:top w:val="none" w:sz="0" w:space="0" w:color="auto"/>
        <w:left w:val="none" w:sz="0" w:space="0" w:color="auto"/>
        <w:bottom w:val="none" w:sz="0" w:space="0" w:color="auto"/>
        <w:right w:val="none" w:sz="0" w:space="0" w:color="auto"/>
      </w:divBdr>
    </w:div>
    <w:div w:id="185927465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1788361">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44261463">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8259892">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1491438">
      <w:bodyDiv w:val="1"/>
      <w:marLeft w:val="0"/>
      <w:marRight w:val="0"/>
      <w:marTop w:val="0"/>
      <w:marBottom w:val="0"/>
      <w:divBdr>
        <w:top w:val="none" w:sz="0" w:space="0" w:color="auto"/>
        <w:left w:val="none" w:sz="0" w:space="0" w:color="auto"/>
        <w:bottom w:val="none" w:sz="0" w:space="0" w:color="auto"/>
        <w:right w:val="none" w:sz="0" w:space="0" w:color="auto"/>
      </w:divBdr>
    </w:div>
    <w:div w:id="2106537221">
      <w:bodyDiv w:val="1"/>
      <w:marLeft w:val="0"/>
      <w:marRight w:val="0"/>
      <w:marTop w:val="0"/>
      <w:marBottom w:val="0"/>
      <w:divBdr>
        <w:top w:val="none" w:sz="0" w:space="0" w:color="auto"/>
        <w:left w:val="none" w:sz="0" w:space="0" w:color="auto"/>
        <w:bottom w:val="none" w:sz="0" w:space="0" w:color="auto"/>
        <w:right w:val="none" w:sz="0" w:space="0" w:color="auto"/>
      </w:divBdr>
    </w:div>
    <w:div w:id="210777162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9176861">
      <w:bodyDiv w:val="1"/>
      <w:marLeft w:val="0"/>
      <w:marRight w:val="0"/>
      <w:marTop w:val="0"/>
      <w:marBottom w:val="0"/>
      <w:divBdr>
        <w:top w:val="none" w:sz="0" w:space="0" w:color="auto"/>
        <w:left w:val="none" w:sz="0" w:space="0" w:color="auto"/>
        <w:bottom w:val="none" w:sz="0" w:space="0" w:color="auto"/>
        <w:right w:val="none" w:sz="0" w:space="0" w:color="auto"/>
      </w:divBdr>
      <w:divsChild>
        <w:div w:id="1510218589">
          <w:marLeft w:val="0"/>
          <w:marRight w:val="0"/>
          <w:marTop w:val="0"/>
          <w:marBottom w:val="0"/>
          <w:divBdr>
            <w:top w:val="none" w:sz="0" w:space="0" w:color="auto"/>
            <w:left w:val="none" w:sz="0" w:space="0" w:color="auto"/>
            <w:bottom w:val="none" w:sz="0" w:space="0" w:color="auto"/>
            <w:right w:val="none" w:sz="0" w:space="0" w:color="auto"/>
          </w:divBdr>
          <w:divsChild>
            <w:div w:id="108522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028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merriam-webster.com/dictionary/reform" TargetMode="External"/><Relationship Id="rId14" Type="http://schemas.openxmlformats.org/officeDocument/2006/relationships/hyperlink" Target="http://www.merriam-webster.com/dictionary/system" TargetMode="External"/><Relationship Id="rId15" Type="http://schemas.openxmlformats.org/officeDocument/2006/relationships/hyperlink" Target="http://www.gpo.gov/fdsys/pkg/CHRG-113hhrg91546/html/CHRG-113hhrg91546.htm" TargetMode="External"/><Relationship Id="rId16" Type="http://schemas.openxmlformats.org/officeDocument/2006/relationships/hyperlink" Target="http://www.gpo.gov/fdsys/pkg/CHRG-113hhrg91546/html/CHRG-113hhrg91546.htm" TargetMode="External"/><Relationship Id="rId17" Type="http://schemas.openxmlformats.org/officeDocument/2006/relationships/hyperlink" Target="http://www.gpo.gov/fdsys/pkg/CHRG-113hhrg91546/html/CHRG-113hhrg91546.htm" TargetMode="External"/><Relationship Id="rId18" Type="http://schemas.openxmlformats.org/officeDocument/2006/relationships/hyperlink" Target="http://www.gpo.gov/fdsys/pkg/CHRG-113hhrg91546/html/CHRG-113hhrg91546.htm" TargetMode="External"/><Relationship Id="rId19" Type="http://schemas.openxmlformats.org/officeDocument/2006/relationships/hyperlink" Target="https://digitalcommons.wcl.american.edu/cgi/viewcontent.cgi?article=1050&amp;context=clb" TargetMode="External"/><Relationship Id="rId63" Type="http://schemas.openxmlformats.org/officeDocument/2006/relationships/hyperlink" Target="http://www.gpo.gov/fdsys/pkg/CHRG-113hhrg91546/html/CHRG-113hhrg91546.htm" TargetMode="External"/><Relationship Id="rId64" Type="http://schemas.openxmlformats.org/officeDocument/2006/relationships/header" Target="header3.xml"/><Relationship Id="rId65" Type="http://schemas.openxmlformats.org/officeDocument/2006/relationships/fontTable" Target="fontTable.xml"/><Relationship Id="rId66" Type="http://schemas.openxmlformats.org/officeDocument/2006/relationships/theme" Target="theme/theme1.xml"/><Relationship Id="rId67" Type="http://schemas.microsoft.com/office/2011/relationships/people" Target="people.xml"/><Relationship Id="rId50" Type="http://schemas.openxmlformats.org/officeDocument/2006/relationships/hyperlink" Target="http://www.gpo.gov/fdsys/pkg/CHRG-113hhrg91546/html/CHRG-113hhrg91546.htm" TargetMode="External"/><Relationship Id="rId51" Type="http://schemas.openxmlformats.org/officeDocument/2006/relationships/hyperlink" Target="https://digitalcommons.wcl.american.edu/cgi/viewcontent.cgi?article=1050&amp;context=clb" TargetMode="External"/><Relationship Id="rId52" Type="http://schemas.openxmlformats.org/officeDocument/2006/relationships/hyperlink" Target="https://digitalcommons.wcl.american.edu/cgi/viewcontent.cgi?article=1050&amp;context=clb" TargetMode="External"/><Relationship Id="rId53" Type="http://schemas.openxmlformats.org/officeDocument/2006/relationships/hyperlink" Target="http://www.wbur.org/2014/06/04/cameras-federal-courtroom" TargetMode="External"/><Relationship Id="rId54" Type="http://schemas.openxmlformats.org/officeDocument/2006/relationships/hyperlink" Target="http://www.gpo.gov/fdsys/pkg/CHRG-113hhrg91546/html/CHRG-113hhrg91546.htm" TargetMode="External"/><Relationship Id="rId55" Type="http://schemas.openxmlformats.org/officeDocument/2006/relationships/hyperlink" Target="https://scholar.google.com/scholar_case?case=17682324913338089734&amp;hl=en&amp;as_sdt=6&amp;as_vis=1&amp;oi=scholarr" TargetMode="External"/><Relationship Id="rId56" Type="http://schemas.openxmlformats.org/officeDocument/2006/relationships/hyperlink" Target="http://www.gpo.gov/fdsys/pkg/CHRG-113hhrg91546/html/CHRG-113hhrg91546.htm" TargetMode="External"/><Relationship Id="rId57" Type="http://schemas.openxmlformats.org/officeDocument/2006/relationships/hyperlink" Target="http://www.gpo.gov/fdsys/pkg/CHRG-113hhrg91546/html/CHRG-113hhrg91546.htm" TargetMode="External"/><Relationship Id="rId58" Type="http://schemas.openxmlformats.org/officeDocument/2006/relationships/hyperlink" Target="http://www.gpo.gov/fdsys/pkg/CHRG-113hhrg91546/html/CHRG-113hhrg91546.htm" TargetMode="External"/><Relationship Id="rId59" Type="http://schemas.openxmlformats.org/officeDocument/2006/relationships/hyperlink" Target="http://www.gpo.gov/fdsys/pkg/CHRG-113hhrg91546/html/CHRG-113hhrg91546.htm" TargetMode="External"/><Relationship Id="rId40" Type="http://schemas.openxmlformats.org/officeDocument/2006/relationships/hyperlink" Target="http://bulger.wbur.org/story/1977/" TargetMode="External"/><Relationship Id="rId41" Type="http://schemas.openxmlformats.org/officeDocument/2006/relationships/hyperlink" Target="http://www.acf.hhs.gov/blog/2015/02/presidents-fy-2016-budget-for-head-start-0" TargetMode="External"/><Relationship Id="rId42" Type="http://schemas.openxmlformats.org/officeDocument/2006/relationships/hyperlink" Target="http://www.heritage.org/about/staff/b/lindsey-burke" TargetMode="External"/><Relationship Id="rId43" Type="http://schemas.openxmlformats.org/officeDocument/2006/relationships/hyperlink" Target="http://www.heritage.org/about/staff/m/david-muhlhausen" TargetMode="External"/><Relationship Id="rId44" Type="http://schemas.openxmlformats.org/officeDocument/2006/relationships/hyperlink" Target="http://www.heritage.org/research/reports/2013/01/head-start-impact-evaluation-report-finally-released" TargetMode="External"/><Relationship Id="rId45" Type="http://schemas.openxmlformats.org/officeDocument/2006/relationships/hyperlink" Target="http://www.gpo.gov/fdsys/pkg/CHRG-113hhrg91546/html/CHRG-113hhrg91546.htm" TargetMode="External"/><Relationship Id="rId46" Type="http://schemas.openxmlformats.org/officeDocument/2006/relationships/hyperlink" Target="https://digitalcommons.wcl.american.edu/cgi/viewcontent.cgi?article=1050&amp;context=clb" TargetMode="External"/><Relationship Id="rId47" Type="http://schemas.openxmlformats.org/officeDocument/2006/relationships/hyperlink" Target="http://www.wbur.org/2014/06/04/cameras-federal-courtroom" TargetMode="External"/><Relationship Id="rId48" Type="http://schemas.openxmlformats.org/officeDocument/2006/relationships/hyperlink" Target="http://columbialawreview.org/cognitive_singer/" TargetMode="External"/><Relationship Id="rId49" Type="http://schemas.openxmlformats.org/officeDocument/2006/relationships/hyperlink" Target="http://columbialawreview.org/cognitive_singer/"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30" Type="http://schemas.openxmlformats.org/officeDocument/2006/relationships/hyperlink" Target="http://www.scotusblog.com/case-files/cases/king-v-burwell/" TargetMode="External"/><Relationship Id="rId31" Type="http://schemas.openxmlformats.org/officeDocument/2006/relationships/hyperlink" Target="http://www.scotusblog.com/case-files/cases/obergefell-v-hodges/" TargetMode="External"/><Relationship Id="rId32" Type="http://schemas.openxmlformats.org/officeDocument/2006/relationships/hyperlink" Target="http://www.ca9.uscourts.gov/news_media/" TargetMode="External"/><Relationship Id="rId33" Type="http://schemas.openxmlformats.org/officeDocument/2006/relationships/hyperlink" Target="http://www.gpo.gov/fdsys/pkg/CHRG-113hhrg91546/html/CHRG-113hhrg91546.htm" TargetMode="External"/><Relationship Id="rId34" Type="http://schemas.openxmlformats.org/officeDocument/2006/relationships/hyperlink" Target="https://digitalcommons.wcl.american.edu/cgi/viewcontent.cgi?article=1050&amp;context=clb" TargetMode="External"/><Relationship Id="rId35" Type="http://schemas.openxmlformats.org/officeDocument/2006/relationships/hyperlink" Target="http://www.gpo.gov/fdsys/pkg/CHRG-113hhrg91546/html/CHRG-113hhrg91546.htm" TargetMode="External"/><Relationship Id="rId36" Type="http://schemas.openxmlformats.org/officeDocument/2006/relationships/hyperlink" Target="http://www.wbur.org/2014/06/04/cameras-federal-courtroom" TargetMode="External"/><Relationship Id="rId37" Type="http://schemas.openxmlformats.org/officeDocument/2006/relationships/hyperlink" Target="http://www.gpo.gov/fdsys/pkg/CHRG-113hhrg91546/html/CHRG-113hhrg91546.htm" TargetMode="External"/><Relationship Id="rId38" Type="http://schemas.openxmlformats.org/officeDocument/2006/relationships/hyperlink" Target="http://www.gpo.gov/fdsys/pkg/CHRG-113hhrg91546/html/CHRG-113hhrg91546.htm" TargetMode="External"/><Relationship Id="rId39" Type="http://schemas.openxmlformats.org/officeDocument/2006/relationships/hyperlink" Target="http://www.wbur.org/2014/06/04/cameras-federal-courtroom" TargetMode="External"/><Relationship Id="rId20" Type="http://schemas.openxmlformats.org/officeDocument/2006/relationships/hyperlink" Target="http://www.gpo.gov/fdsys/pkg/CHRG-113hhrg91546/html/CHRG-113hhrg91546.htm" TargetMode="External"/><Relationship Id="rId21" Type="http://schemas.openxmlformats.org/officeDocument/2006/relationships/hyperlink" Target="https://digitalcommons.wcl.american.edu/cgi/viewcontent.cgi?article=1050&amp;context=clb" TargetMode="External"/><Relationship Id="rId22" Type="http://schemas.openxmlformats.org/officeDocument/2006/relationships/header" Target="header2.xml"/><Relationship Id="rId23" Type="http://schemas.openxmlformats.org/officeDocument/2006/relationships/hyperlink" Target="http://www.wbur.org/2014/06/04/cameras-federal-courtroom" TargetMode="External"/><Relationship Id="rId24" Type="http://schemas.openxmlformats.org/officeDocument/2006/relationships/hyperlink" Target="http://www.uscourts.gov/about-federal-courts/cameras-courts/history-cameras-courts" TargetMode="External"/><Relationship Id="rId25" Type="http://schemas.openxmlformats.org/officeDocument/2006/relationships/hyperlink" Target="http://www.gpo.gov/fdsys/pkg/CHRG-113hhrg91546/html/CHRG-113hhrg91546.htm" TargetMode="External"/><Relationship Id="rId26" Type="http://schemas.openxmlformats.org/officeDocument/2006/relationships/hyperlink" Target="http://www.gpo.gov/fdsys/pkg/CHRG-113hhrg91546/html/CHRG-113hhrg91546.htm" TargetMode="External"/><Relationship Id="rId27" Type="http://schemas.openxmlformats.org/officeDocument/2006/relationships/hyperlink" Target="http://businesslitigationinfo.com/advertising-and-media/archives/are-federal-courts-ready-for-cameras/" TargetMode="External"/><Relationship Id="rId28" Type="http://schemas.openxmlformats.org/officeDocument/2006/relationships/hyperlink" Target="http://www.nytimes.com/2015/04/09/us/dzhokhar-tsarnaev-verdict-boston-marathan-bombing-trial.html?_r=0" TargetMode="External"/><Relationship Id="rId29" Type="http://schemas.openxmlformats.org/officeDocument/2006/relationships/hyperlink" Target="http://www.washingtonpost.com/politics/panel-to-hear-appeal-on-obama-immigration-actions/2015/04/17/d3c23fae-e488-11e4-81ea-0649268f729e_story.html" TargetMode="External"/><Relationship Id="rId60" Type="http://schemas.openxmlformats.org/officeDocument/2006/relationships/hyperlink" Target="http://www.gpo.gov/fdsys/pkg/CHRG-113hhrg91546/html/CHRG-113hhrg91546.htm" TargetMode="External"/><Relationship Id="rId61" Type="http://schemas.openxmlformats.org/officeDocument/2006/relationships/hyperlink" Target="http://columbialawreview.org/cognitive_singer/" TargetMode="External"/><Relationship Id="rId62" Type="http://schemas.openxmlformats.org/officeDocument/2006/relationships/hyperlink" Target="http://www.gpo.gov/fdsys/pkg/CHRG-113hhrg91546/html/CHRG-113hhrg91546.htm" TargetMode="External"/><Relationship Id="rId10" Type="http://schemas.openxmlformats.org/officeDocument/2006/relationships/footer" Target="footer1.xml"/><Relationship Id="rId11" Type="http://schemas.openxmlformats.org/officeDocument/2006/relationships/hyperlink" Target="https://supreme.justia.com/cases/federal/us/348/11/case.html" TargetMode="External"/><Relationship Id="rId12" Type="http://schemas.openxmlformats.org/officeDocument/2006/relationships/hyperlink" Target="http://www.merriam-webster.com/dictionary/significa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wbur.org/2014/06/04/cameras-federal-courtro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C3F96-D453-1840-95FF-E9CAF49A6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9255</Words>
  <Characters>52754</Characters>
  <Application>Microsoft Macintosh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61886</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2015-12-19T13:23:00Z</cp:lastPrinted>
  <dcterms:created xsi:type="dcterms:W3CDTF">2015-12-19T13:23:00Z</dcterms:created>
  <dcterms:modified xsi:type="dcterms:W3CDTF">2015-12-19T13:23:00Z</dcterms:modified>
</cp:coreProperties>
</file>